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66D217" w14:textId="6B098F5B" w:rsidR="001657A1" w:rsidRPr="00106525" w:rsidRDefault="00106525">
      <w:pPr>
        <w:pBdr>
          <w:top w:val="nil"/>
          <w:left w:val="nil"/>
          <w:bottom w:val="nil"/>
          <w:right w:val="nil"/>
          <w:between w:val="nil"/>
        </w:pBdr>
        <w:spacing w:after="240" w:line="275" w:lineRule="auto"/>
        <w:rPr>
          <w:rFonts w:ascii="Google Sans" w:eastAsia="Google Sans" w:hAnsi="Google Sans" w:cs="Google Sans"/>
          <w:b/>
          <w:bCs/>
          <w:color w:val="1B1C1D"/>
          <w:sz w:val="40"/>
          <w:szCs w:val="40"/>
        </w:rPr>
      </w:pPr>
      <w:r w:rsidRPr="00106525">
        <w:rPr>
          <w:rFonts w:ascii="Google Sans" w:eastAsia="Google Sans" w:hAnsi="Google Sans" w:cs="Google Sans"/>
          <w:b/>
          <w:bCs/>
          <w:color w:val="1B1C1D"/>
          <w:sz w:val="40"/>
          <w:szCs w:val="40"/>
        </w:rPr>
        <w:t>Gemini Flash 2.5 Deep Research</w:t>
      </w:r>
    </w:p>
    <w:p w14:paraId="3026504A" w14:textId="050C199F" w:rsidR="00106525" w:rsidRPr="00106525" w:rsidRDefault="00106525" w:rsidP="00106525">
      <w:pPr>
        <w:pBdr>
          <w:top w:val="nil"/>
          <w:left w:val="nil"/>
          <w:bottom w:val="nil"/>
          <w:right w:val="nil"/>
          <w:between w:val="nil"/>
        </w:pBdr>
        <w:spacing w:after="240" w:line="275" w:lineRule="auto"/>
        <w:rPr>
          <w:rFonts w:ascii="Google Sans" w:eastAsia="Google Sans" w:hAnsi="Google Sans" w:cs="Google Sans"/>
          <w:b/>
          <w:bCs/>
          <w:color w:val="1B1C1D"/>
          <w:sz w:val="36"/>
          <w:szCs w:val="36"/>
        </w:rPr>
      </w:pPr>
      <w:r w:rsidRPr="00106525">
        <w:rPr>
          <w:rFonts w:ascii="Google Sans" w:eastAsia="Google Sans" w:hAnsi="Google Sans" w:cs="Google Sans"/>
          <w:b/>
          <w:bCs/>
          <w:color w:val="1B1C1D"/>
          <w:sz w:val="36"/>
          <w:szCs w:val="36"/>
        </w:rPr>
        <w:t>Prompt</w:t>
      </w:r>
    </w:p>
    <w:p w14:paraId="3696AD6C" w14:textId="7C6DF23A" w:rsidR="001657A1" w:rsidRDefault="00106525">
      <w:pPr>
        <w:pBdr>
          <w:top w:val="nil"/>
          <w:left w:val="nil"/>
          <w:bottom w:val="nil"/>
          <w:right w:val="nil"/>
          <w:between w:val="nil"/>
        </w:pBdr>
        <w:spacing w:after="240" w:line="275" w:lineRule="auto"/>
        <w:rPr>
          <w:rFonts w:ascii="Google Sans" w:eastAsia="Google Sans" w:hAnsi="Google Sans" w:cs="Google Sans"/>
          <w:color w:val="1B1C1D"/>
        </w:rPr>
      </w:pPr>
      <w:r w:rsidRPr="00106525">
        <w:rPr>
          <w:rFonts w:ascii="Google Sans" w:eastAsia="Google Sans" w:hAnsi="Google Sans" w:cs="Google Sans"/>
          <w:color w:val="1B1C1D"/>
        </w:rPr>
        <w:t>How are both classical approaches (not generative AI) as well as modern deep learning and generative AI approaches being used in various professions. Describe specific software ai applications and explain what ai models or algorithms they use. Describe who uses these and how the affect the jobs of the employees using them.</w:t>
      </w:r>
    </w:p>
    <w:p w14:paraId="71859E3C" w14:textId="20F2986D" w:rsidR="001657A1" w:rsidRDefault="00000000" w:rsidP="00106525">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I. Executive Summary and The Dual Landscape of AI</w:t>
      </w:r>
    </w:p>
    <w:p w14:paraId="5DB7D80E" w14:textId="15CE6318"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integration of artificial intelligence into professional workflows is defined by three distinct technological paradigms: classical machine learning (ML), non-generative deep learning (DL), and the transformative wave of generative AI (GenAI). These paradigms serve different functional objectives, leading to varied adoption rates based on the required level of transparency, complexity, and computational power.</w:t>
      </w:r>
    </w:p>
    <w:p w14:paraId="2237D6CB" w14:textId="29BC4CDD" w:rsidR="001657A1" w:rsidRDefault="00000000" w:rsidP="00106525">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1.1. The AI Dichotomy: Defining the Paradigms of Professional Application</w:t>
      </w:r>
    </w:p>
    <w:p w14:paraId="5337F426"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Classical ML and Expert Systems represent the earliest forms of enterprise AI, characterized by rule-based systems and statistical techniques that analyze vast amounts of structured data to uncover patterns and assist with prediction tasks.</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These systems prioritize transparency, relying on a knowledge base and inference engine to simulate human expertise and offer recommendations or decisions based on predefined rules.</w:t>
      </w:r>
      <w:r>
        <w:rPr>
          <w:rFonts w:ascii="Google Sans Text" w:eastAsia="Google Sans Text" w:hAnsi="Google Sans Text" w:cs="Google Sans Text"/>
          <w:color w:val="444746"/>
          <w:sz w:val="24"/>
          <w:szCs w:val="24"/>
          <w:vertAlign w:val="superscript"/>
        </w:rPr>
        <w:t>2</w:t>
      </w:r>
      <w:r>
        <w:rPr>
          <w:rFonts w:ascii="Google Sans Text" w:eastAsia="Google Sans Text" w:hAnsi="Google Sans Text" w:cs="Google Sans Text"/>
          <w:color w:val="1B1C1D"/>
        </w:rPr>
        <w:t xml:space="preserve"> Their primary goal is effective classification, regression, and highly structured decision support.</w:t>
      </w:r>
    </w:p>
    <w:p w14:paraId="249E3DCF"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Non-Generative Deep Learning (DL) marked a shift toward handling unstructured data. Utilizing multi-layered neural networks, DL systems learn features automatically, bypassing the need for expert-defined feature engineering required by classical ML.</w:t>
      </w:r>
      <w:r>
        <w:rPr>
          <w:rFonts w:ascii="Google Sans Text" w:eastAsia="Google Sans Text" w:hAnsi="Google Sans Text" w:cs="Google Sans Text"/>
          <w:color w:val="444746"/>
          <w:sz w:val="24"/>
          <w:szCs w:val="24"/>
          <w:vertAlign w:val="superscript"/>
        </w:rPr>
        <w:t>3</w:t>
      </w:r>
      <w:r>
        <w:rPr>
          <w:rFonts w:ascii="Google Sans Text" w:eastAsia="Google Sans Text" w:hAnsi="Google Sans Text" w:cs="Google Sans Text"/>
          <w:color w:val="1B1C1D"/>
        </w:rPr>
        <w:t xml:space="preserve"> This technology excels in complex perception tasks, such as processing images or time-series sensor data. The key objective of non-generative DL is transforming domains from subjective crafts to quantitatively computable fields, enabling accurate detection, characterization, and monitoring.</w:t>
      </w:r>
      <w:r>
        <w:rPr>
          <w:rFonts w:ascii="Google Sans Text" w:eastAsia="Google Sans Text" w:hAnsi="Google Sans Text" w:cs="Google Sans Text"/>
          <w:color w:val="444746"/>
          <w:sz w:val="24"/>
          <w:szCs w:val="24"/>
          <w:vertAlign w:val="superscript"/>
        </w:rPr>
        <w:t>3</w:t>
      </w:r>
    </w:p>
    <w:p w14:paraId="65B5E62B" w14:textId="43C967B4" w:rsidR="00106525"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Generative AI (GenAI) and Foundation Models represent the current frontier. Built on deep learning architectures, Large Language Models (LLMs) are exceptionally large systems trained on massive, broad data.</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B1C1D"/>
        </w:rPr>
        <w:t xml:space="preserve"> They facilitate content synthesis, accelerated creation, and increasingly complex agentic reasoning, moving beyond analysis to the actual creation of novel text, code, or images.</w:t>
      </w:r>
      <w:r>
        <w:rPr>
          <w:rFonts w:ascii="Google Sans Text" w:eastAsia="Google Sans Text" w:hAnsi="Google Sans Text" w:cs="Google Sans Text"/>
          <w:color w:val="444746"/>
          <w:sz w:val="24"/>
          <w:szCs w:val="24"/>
          <w:vertAlign w:val="superscript"/>
        </w:rPr>
        <w:t>5</w:t>
      </w:r>
    </w:p>
    <w:p w14:paraId="4E839825" w14:textId="37DD7627" w:rsidR="001657A1" w:rsidRDefault="00000000" w:rsidP="00106525">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1.2. Foundational Algorithms: Mapping Technology to Function</w:t>
      </w:r>
    </w:p>
    <w:p w14:paraId="2970A214"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The algorithms deployed across these paradigms reflect their inherent objectives. Classical ML algorithms commonly include well-understood techniques such as </w:t>
      </w:r>
      <w:r>
        <w:rPr>
          <w:rFonts w:ascii="Google Sans Text" w:eastAsia="Google Sans Text" w:hAnsi="Google Sans Text" w:cs="Google Sans Text"/>
          <w:b/>
          <w:color w:val="1B1C1D"/>
        </w:rPr>
        <w:t>Support Vector Machines (SVMs)</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Random Forests</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Gradient Boosting (GBM)</w:t>
      </w:r>
      <w:r>
        <w:rPr>
          <w:rFonts w:ascii="Google Sans Text" w:eastAsia="Google Sans Text" w:hAnsi="Google Sans Text" w:cs="Google Sans Text"/>
          <w:color w:val="1B1C1D"/>
        </w:rPr>
        <w:t>. These methods are frequently chosen in financial modeling due to their robust performance on historical data and, crucially, their superior interpretability, which is vital for regulatory and risk reporting.</w:t>
      </w:r>
      <w:r>
        <w:rPr>
          <w:rFonts w:ascii="Google Sans Text" w:eastAsia="Google Sans Text" w:hAnsi="Google Sans Text" w:cs="Google Sans Text"/>
          <w:color w:val="444746"/>
          <w:sz w:val="24"/>
          <w:szCs w:val="24"/>
          <w:vertAlign w:val="superscript"/>
        </w:rPr>
        <w:t>6</w:t>
      </w:r>
    </w:p>
    <w:p w14:paraId="61069C8D"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Non-Generative DL Architectures are tailored to handle specific data types. </w:t>
      </w:r>
      <w:r>
        <w:rPr>
          <w:rFonts w:ascii="Google Sans Text" w:eastAsia="Google Sans Text" w:hAnsi="Google Sans Text" w:cs="Google Sans Text"/>
          <w:b/>
          <w:color w:val="1B1C1D"/>
        </w:rPr>
        <w:t>Convolutional Neural Networks (CNNs)</w:t>
      </w:r>
      <w:r>
        <w:rPr>
          <w:rFonts w:ascii="Google Sans Text" w:eastAsia="Google Sans Text" w:hAnsi="Google Sans Text" w:cs="Google Sans Text"/>
          <w:color w:val="1B1C1D"/>
        </w:rPr>
        <w:t xml:space="preserve"> are the foundational models for image and spatial tasks, including specialized variants like </w:t>
      </w:r>
      <w:r>
        <w:rPr>
          <w:rFonts w:ascii="Google Sans Text" w:eastAsia="Google Sans Text" w:hAnsi="Google Sans Text" w:cs="Google Sans Text"/>
          <w:b/>
          <w:color w:val="1B1C1D"/>
        </w:rPr>
        <w:t>U-Net</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ResNet</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DenseNet</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EfficientNet</w:t>
      </w:r>
      <w:r>
        <w:rPr>
          <w:rFonts w:ascii="Google Sans Text" w:eastAsia="Google Sans Text" w:hAnsi="Google Sans Text" w:cs="Google Sans Text"/>
          <w:color w:val="1B1C1D"/>
        </w:rPr>
        <w:t>.</w:t>
      </w:r>
      <w:r>
        <w:rPr>
          <w:rFonts w:ascii="Google Sans Text" w:eastAsia="Google Sans Text" w:hAnsi="Google Sans Text" w:cs="Google Sans Text"/>
          <w:color w:val="444746"/>
          <w:sz w:val="24"/>
          <w:szCs w:val="24"/>
          <w:vertAlign w:val="superscript"/>
        </w:rPr>
        <w:t>8</w:t>
      </w:r>
      <w:r>
        <w:rPr>
          <w:rFonts w:ascii="Google Sans Text" w:eastAsia="Google Sans Text" w:hAnsi="Google Sans Text" w:cs="Google Sans Text"/>
          <w:color w:val="1B1C1D"/>
        </w:rPr>
        <w:t xml:space="preserve"> For sequential or time-series data, </w:t>
      </w:r>
      <w:r>
        <w:rPr>
          <w:rFonts w:ascii="Google Sans Text" w:eastAsia="Google Sans Text" w:hAnsi="Google Sans Text" w:cs="Google Sans Text"/>
          <w:b/>
          <w:color w:val="1B1C1D"/>
        </w:rPr>
        <w:t>Recurrent Neural Networks (RNNs)</w:t>
      </w:r>
      <w:r>
        <w:rPr>
          <w:rFonts w:ascii="Google Sans Text" w:eastAsia="Google Sans Text" w:hAnsi="Google Sans Text" w:cs="Google Sans Text"/>
          <w:color w:val="1B1C1D"/>
        </w:rPr>
        <w:t xml:space="preserve"> such as </w:t>
      </w:r>
      <w:r>
        <w:rPr>
          <w:rFonts w:ascii="Google Sans Text" w:eastAsia="Google Sans Text" w:hAnsi="Google Sans Text" w:cs="Google Sans Text"/>
          <w:b/>
          <w:color w:val="1B1C1D"/>
        </w:rPr>
        <w:t>Long Short-Term Memory (LSTMs)</w:t>
      </w:r>
      <w:r>
        <w:rPr>
          <w:rFonts w:ascii="Google Sans Text" w:eastAsia="Google Sans Text" w:hAnsi="Google Sans Text" w:cs="Google Sans Text"/>
          <w:color w:val="1B1C1D"/>
        </w:rPr>
        <w:t xml:space="preserve"> are essential for tasks like predictive maintenance.</w:t>
      </w:r>
      <w:r>
        <w:rPr>
          <w:rFonts w:ascii="Google Sans Text" w:eastAsia="Google Sans Text" w:hAnsi="Google Sans Text" w:cs="Google Sans Text"/>
          <w:color w:val="444746"/>
          <w:sz w:val="24"/>
          <w:szCs w:val="24"/>
          <w:vertAlign w:val="superscript"/>
        </w:rPr>
        <w:t>10</w:t>
      </w:r>
    </w:p>
    <w:p w14:paraId="55B0AB68"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Generative AI Models primarily revolve around </w:t>
      </w:r>
      <w:r>
        <w:rPr>
          <w:rFonts w:ascii="Google Sans Text" w:eastAsia="Google Sans Text" w:hAnsi="Google Sans Text" w:cs="Google Sans Text"/>
          <w:b/>
          <w:color w:val="1B1C1D"/>
        </w:rPr>
        <w:t>Large Language Models (LLMs)</w:t>
      </w:r>
      <w:r>
        <w:rPr>
          <w:rFonts w:ascii="Google Sans Text" w:eastAsia="Google Sans Text" w:hAnsi="Google Sans Text" w:cs="Google Sans Text"/>
          <w:color w:val="1B1C1D"/>
        </w:rPr>
        <w:t xml:space="preserve"> like </w:t>
      </w:r>
      <w:r>
        <w:rPr>
          <w:rFonts w:ascii="Google Sans Text" w:eastAsia="Google Sans Text" w:hAnsi="Google Sans Text" w:cs="Google Sans Text"/>
          <w:b/>
          <w:color w:val="1B1C1D"/>
        </w:rPr>
        <w:t>GPT-4</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Claude 3 Opus</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LLaMA 3</w:t>
      </w:r>
      <w:r>
        <w:rPr>
          <w:rFonts w:ascii="Google Sans Text" w:eastAsia="Google Sans Text" w:hAnsi="Google Sans Text" w:cs="Google Sans Text"/>
          <w:color w:val="1B1C1D"/>
        </w:rPr>
        <w:t xml:space="preserve"> for text generation and reasoning.</w:t>
      </w:r>
      <w:r>
        <w:rPr>
          <w:rFonts w:ascii="Google Sans Text" w:eastAsia="Google Sans Text" w:hAnsi="Google Sans Text" w:cs="Google Sans Text"/>
          <w:color w:val="444746"/>
          <w:sz w:val="24"/>
          <w:szCs w:val="24"/>
          <w:vertAlign w:val="superscript"/>
        </w:rPr>
        <w:t>11</w:t>
      </w:r>
      <w:r>
        <w:rPr>
          <w:rFonts w:ascii="Google Sans Text" w:eastAsia="Google Sans Text" w:hAnsi="Google Sans Text" w:cs="Google Sans Text"/>
          <w:color w:val="1B1C1D"/>
        </w:rPr>
        <w:t xml:space="preserve"> For visual content, </w:t>
      </w:r>
      <w:r>
        <w:rPr>
          <w:rFonts w:ascii="Google Sans Text" w:eastAsia="Google Sans Text" w:hAnsi="Google Sans Text" w:cs="Google Sans Text"/>
          <w:b/>
          <w:color w:val="1B1C1D"/>
        </w:rPr>
        <w:t>Diffusion Models</w:t>
      </w:r>
      <w:r>
        <w:rPr>
          <w:rFonts w:ascii="Google Sans Text" w:eastAsia="Google Sans Text" w:hAnsi="Google Sans Text" w:cs="Google Sans Text"/>
          <w:color w:val="1B1C1D"/>
        </w:rPr>
        <w:t xml:space="preserve"> are widely used, excelling at generating digital art, advertising content, and performing image editing tasks such as inpainting.</w:t>
      </w:r>
      <w:r>
        <w:rPr>
          <w:rFonts w:ascii="Google Sans Text" w:eastAsia="Google Sans Text" w:hAnsi="Google Sans Text" w:cs="Google Sans Text"/>
          <w:color w:val="444746"/>
          <w:sz w:val="24"/>
          <w:szCs w:val="24"/>
          <w:vertAlign w:val="superscript"/>
        </w:rPr>
        <w:t>13</w:t>
      </w:r>
    </w:p>
    <w:p w14:paraId="75AC9AFB"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comparative analysis of these paradigms reveals a critical constraint in AI adoption: the trade-off between speed and transparency. Generative AI relies on complex, opaque, black-box systems to deliver high-speed content creation (e.g., in marketing or basic code generation).</w:t>
      </w:r>
      <w:r>
        <w:rPr>
          <w:rFonts w:ascii="Google Sans Text" w:eastAsia="Google Sans Text" w:hAnsi="Google Sans Text" w:cs="Google Sans Text"/>
          <w:color w:val="444746"/>
          <w:sz w:val="24"/>
          <w:szCs w:val="24"/>
          <w:vertAlign w:val="superscript"/>
        </w:rPr>
        <w:t>11</w:t>
      </w:r>
      <w:r>
        <w:rPr>
          <w:rFonts w:ascii="Google Sans Text" w:eastAsia="Google Sans Text" w:hAnsi="Google Sans Text" w:cs="Google Sans Text"/>
          <w:color w:val="1B1C1D"/>
        </w:rPr>
        <w:t xml:space="preserve"> Conversely, highly regulated and critical fields like finance and medicine often mandate the use of classical ML (for required interpretability in credit scoring </w:t>
      </w:r>
      <w:r>
        <w:rPr>
          <w:rFonts w:ascii="Google Sans Text" w:eastAsia="Google Sans Text" w:hAnsi="Google Sans Text" w:cs="Google Sans Text"/>
          <w:color w:val="444746"/>
          <w:sz w:val="24"/>
          <w:szCs w:val="24"/>
          <w:vertAlign w:val="superscript"/>
        </w:rPr>
        <w:t>6</w:t>
      </w:r>
      <w:r>
        <w:rPr>
          <w:rFonts w:ascii="Google Sans Text" w:eastAsia="Google Sans Text" w:hAnsi="Google Sans Text" w:cs="Google Sans Text"/>
          <w:color w:val="1B1C1D"/>
        </w:rPr>
        <w:t xml:space="preserve">) or employ non-generative deep learning models that have undergone extensive, specific regulatory validation (such as FDA-approved CNN systems </w:t>
      </w:r>
      <w:r>
        <w:rPr>
          <w:rFonts w:ascii="Google Sans Text" w:eastAsia="Google Sans Text" w:hAnsi="Google Sans Text" w:cs="Google Sans Text"/>
          <w:color w:val="444746"/>
          <w:sz w:val="24"/>
          <w:szCs w:val="24"/>
          <w:vertAlign w:val="superscript"/>
        </w:rPr>
        <w:t>16</w:t>
      </w:r>
      <w:r>
        <w:rPr>
          <w:rFonts w:ascii="Google Sans Text" w:eastAsia="Google Sans Text" w:hAnsi="Google Sans Text" w:cs="Google Sans Text"/>
          <w:color w:val="1B1C1D"/>
        </w:rPr>
        <w:t>). The observed speed of AI integration is consistently mitigated by the necessity for algorithmic transparency and rigorous regulatory oversight.</w:t>
      </w:r>
    </w:p>
    <w:p w14:paraId="79C28617"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Furthermore, the operational purpose of GenAI is rapidly expanding. LLMs are transitioning beyond simple conversational tools to become active planners and agents. These models can now construct "skills," or functions for complex action sequences, and use "tools" to perform extended reasoning tasks.</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B1C1D"/>
        </w:rPr>
        <w:t xml:space="preserve"> This shift from straightforward content synthesis to autonomous system management fundamentally alters deployment strategy, requiring greater focus on robust human oversight to manage these independent workflows.</w:t>
      </w:r>
    </w:p>
    <w:p w14:paraId="67FA99F2" w14:textId="14FABCCC" w:rsidR="00106525" w:rsidRPr="00106525" w:rsidRDefault="00106525" w:rsidP="00106525">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rPr>
          <w:rFonts w:ascii="Google Sans" w:eastAsia="Google Sans" w:hAnsi="Google Sans" w:cs="Google Sans"/>
          <w:color w:val="1B1C1D"/>
        </w:rPr>
        <w:br w:type="page"/>
      </w:r>
    </w:p>
    <w:p w14:paraId="5EEAD127" w14:textId="1CE3BDF1" w:rsidR="001657A1" w:rsidRDefault="00000000" w:rsidP="00106525">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II. Classical Machine Learning and Expert Systems in Analytical Professions</w:t>
      </w:r>
    </w:p>
    <w:p w14:paraId="087626D5" w14:textId="7CD920E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 analytical professions, classical ML remains the backbone for prediction, risk mitigation, and decision support, owing to its structured data efficiency and high degree of explainability.</w:t>
      </w:r>
    </w:p>
    <w:p w14:paraId="5588BE1F" w14:textId="1F0405BC" w:rsidR="001657A1" w:rsidRDefault="00000000" w:rsidP="00106525">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2.1. Finance and Risk Management</w:t>
      </w:r>
    </w:p>
    <w:p w14:paraId="6AB7A7C9" w14:textId="30D02BFD"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Financial institutions rely heavily on classical ML to automate repetitive tasks, mitigate human error, and enhance customer relations through applications like chatbots and automated onboarding.</w:t>
      </w:r>
      <w:r>
        <w:rPr>
          <w:rFonts w:ascii="Google Sans Text" w:eastAsia="Google Sans Text" w:hAnsi="Google Sans Text" w:cs="Google Sans Text"/>
          <w:color w:val="444746"/>
          <w:sz w:val="24"/>
          <w:szCs w:val="24"/>
          <w:vertAlign w:val="superscript"/>
        </w:rPr>
        <w:t>1</w:t>
      </w:r>
    </w:p>
    <w:p w14:paraId="54DA77CC" w14:textId="785CCF1E" w:rsidR="001657A1" w:rsidRDefault="00000000" w:rsidP="00106525">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Specific Software AI Applications and Models:</w:t>
      </w:r>
    </w:p>
    <w:p w14:paraId="22299CB0" w14:textId="3D345C4E"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Risk analysts and financial firms utilize sophisticated systems for credit decisioning and fraud detection. Commercial credit scoring platforms, such as Experian’s </w:t>
      </w:r>
      <w:r>
        <w:rPr>
          <w:rFonts w:ascii="Google Sans Text" w:eastAsia="Google Sans Text" w:hAnsi="Google Sans Text" w:cs="Google Sans Text"/>
          <w:b/>
          <w:color w:val="1B1C1D"/>
        </w:rPr>
        <w:t>Intelliscore Plus</w:t>
      </w:r>
      <w:r>
        <w:rPr>
          <w:rFonts w:ascii="Google Sans Text" w:eastAsia="Google Sans Text" w:hAnsi="Google Sans Text" w:cs="Google Sans Text"/>
          <w:color w:val="1B1C1D"/>
        </w:rPr>
        <w:t xml:space="preserve"> and Dun &amp; Bradstreet’s </w:t>
      </w:r>
      <w:r>
        <w:rPr>
          <w:rFonts w:ascii="Google Sans Text" w:eastAsia="Google Sans Text" w:hAnsi="Google Sans Text" w:cs="Google Sans Text"/>
          <w:b/>
          <w:color w:val="1B1C1D"/>
        </w:rPr>
        <w:t>PAYDEX</w:t>
      </w:r>
      <w:r>
        <w:rPr>
          <w:rFonts w:ascii="Google Sans Text" w:eastAsia="Google Sans Text" w:hAnsi="Google Sans Text" w:cs="Google Sans Text"/>
          <w:color w:val="1B1C1D"/>
        </w:rPr>
        <w:t>, evaluate business credit risk by analyzing payment history, credit utilization, and public records.</w:t>
      </w:r>
      <w:r>
        <w:rPr>
          <w:rFonts w:ascii="Google Sans Text" w:eastAsia="Google Sans Text" w:hAnsi="Google Sans Text" w:cs="Google Sans Text"/>
          <w:color w:val="444746"/>
          <w:sz w:val="24"/>
          <w:szCs w:val="24"/>
          <w:vertAlign w:val="superscript"/>
        </w:rPr>
        <w:t>15</w:t>
      </w:r>
      <w:r>
        <w:rPr>
          <w:rFonts w:ascii="Google Sans Text" w:eastAsia="Google Sans Text" w:hAnsi="Google Sans Text" w:cs="Google Sans Text"/>
          <w:color w:val="1B1C1D"/>
        </w:rPr>
        <w:t xml:space="preserve"> While newer methods, including deep neural networks, are becoming available, these applications frequently rely on established, statistically derived methods like </w:t>
      </w:r>
      <w:r>
        <w:rPr>
          <w:rFonts w:ascii="Google Sans Text" w:eastAsia="Google Sans Text" w:hAnsi="Google Sans Text" w:cs="Google Sans Text"/>
          <w:b/>
          <w:color w:val="1B1C1D"/>
        </w:rPr>
        <w:t>Random Forests</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Gradient Boosting</w:t>
      </w:r>
      <w:r>
        <w:rPr>
          <w:rFonts w:ascii="Google Sans Text" w:eastAsia="Google Sans Text" w:hAnsi="Google Sans Text" w:cs="Google Sans Text"/>
          <w:color w:val="1B1C1D"/>
        </w:rPr>
        <w:t xml:space="preserve"> for credit scoring and risk profiling.</w:t>
      </w:r>
      <w:r>
        <w:rPr>
          <w:rFonts w:ascii="Google Sans Text" w:eastAsia="Google Sans Text" w:hAnsi="Google Sans Text" w:cs="Google Sans Text"/>
          <w:color w:val="444746"/>
          <w:sz w:val="24"/>
          <w:szCs w:val="24"/>
          <w:vertAlign w:val="superscript"/>
        </w:rPr>
        <w:t>6</w:t>
      </w:r>
      <w:r>
        <w:rPr>
          <w:rFonts w:ascii="Google Sans Text" w:eastAsia="Google Sans Text" w:hAnsi="Google Sans Text" w:cs="Google Sans Text"/>
          <w:color w:val="1B1C1D"/>
        </w:rPr>
        <w:t xml:space="preserve"> For binary classification tasks like fraud detection, models based on </w:t>
      </w:r>
      <w:r>
        <w:rPr>
          <w:rFonts w:ascii="Google Sans Text" w:eastAsia="Google Sans Text" w:hAnsi="Google Sans Text" w:cs="Google Sans Text"/>
          <w:b/>
          <w:color w:val="1B1C1D"/>
        </w:rPr>
        <w:t>Support Vector Machines (SVMs)</w:t>
      </w:r>
      <w:r>
        <w:rPr>
          <w:rFonts w:ascii="Google Sans Text" w:eastAsia="Google Sans Text" w:hAnsi="Google Sans Text" w:cs="Google Sans Text"/>
          <w:color w:val="1B1C1D"/>
        </w:rPr>
        <w:t xml:space="preserve"> and specialized </w:t>
      </w:r>
      <w:r>
        <w:rPr>
          <w:rFonts w:ascii="Google Sans Text" w:eastAsia="Google Sans Text" w:hAnsi="Google Sans Text" w:cs="Google Sans Text"/>
          <w:b/>
          <w:color w:val="1B1C1D"/>
        </w:rPr>
        <w:t>Random Forest classifiers</w:t>
      </w:r>
      <w:r>
        <w:rPr>
          <w:rFonts w:ascii="Google Sans Text" w:eastAsia="Google Sans Text" w:hAnsi="Google Sans Text" w:cs="Google Sans Text"/>
          <w:color w:val="1B1C1D"/>
        </w:rPr>
        <w:t xml:space="preserve"> are employed to measure the similarity of new insurance claims to previously observed legitimate or fraudulent claims.</w:t>
      </w:r>
      <w:r>
        <w:rPr>
          <w:rFonts w:ascii="Google Sans Text" w:eastAsia="Google Sans Text" w:hAnsi="Google Sans Text" w:cs="Google Sans Text"/>
          <w:color w:val="444746"/>
          <w:sz w:val="24"/>
          <w:szCs w:val="24"/>
          <w:vertAlign w:val="superscript"/>
        </w:rPr>
        <w:t>7</w:t>
      </w:r>
    </w:p>
    <w:p w14:paraId="3636FD51" w14:textId="1B82993A" w:rsidR="001657A1" w:rsidRDefault="00000000" w:rsidP="00106525">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Professional Users and Job Impact:</w:t>
      </w:r>
    </w:p>
    <w:p w14:paraId="76A0D33B"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b/>
          <w:color w:val="1B1C1D"/>
        </w:rPr>
        <w:t>Risk Managers</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Investment Analysts</w:t>
      </w:r>
      <w:r>
        <w:rPr>
          <w:rFonts w:ascii="Google Sans Text" w:eastAsia="Google Sans Text" w:hAnsi="Google Sans Text" w:cs="Google Sans Text"/>
          <w:color w:val="1B1C1D"/>
        </w:rPr>
        <w:t xml:space="preserve"> are the primary users. Their job function evolves from manually constructing financial models and deriving predictions to managing and tuning automated systems.</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The automation of risk identification based on historical data allows these professionals to focus on developing complex risk management strategies and making enhanced decisions.</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Crucially, the automation in finance must adhere to strict requirements for model interpretability. An analyst must be able to trace a credit score back to the fundamental factors, such as the 5 Cs of Credit (Capacity, Collateral, Capital, Conditions, Character), to ensure decisions are justifiable and non-discriminatory.</w:t>
      </w:r>
      <w:r>
        <w:rPr>
          <w:rFonts w:ascii="Google Sans Text" w:eastAsia="Google Sans Text" w:hAnsi="Google Sans Text" w:cs="Google Sans Text"/>
          <w:color w:val="444746"/>
          <w:sz w:val="24"/>
          <w:szCs w:val="24"/>
          <w:vertAlign w:val="superscript"/>
        </w:rPr>
        <w:t>15</w:t>
      </w:r>
    </w:p>
    <w:p w14:paraId="12D4713A" w14:textId="3DF637EA" w:rsidR="0010652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regulatory environment mandates algorithmic transparency, creating a significant impediment to adopting complex deep learning models in certain high-stakes financial decisions. Because regulations frequently require explanations regarding potential bias and fairness concerning historical data and protected classes </w:t>
      </w:r>
      <w:r>
        <w:rPr>
          <w:rFonts w:ascii="Google Sans Text" w:eastAsia="Google Sans Text" w:hAnsi="Google Sans Text" w:cs="Google Sans Text"/>
          <w:color w:val="444746"/>
          <w:sz w:val="24"/>
          <w:szCs w:val="24"/>
          <w:vertAlign w:val="superscript"/>
        </w:rPr>
        <w:t>6</w:t>
      </w:r>
      <w:r>
        <w:rPr>
          <w:rFonts w:ascii="Google Sans Text" w:eastAsia="Google Sans Text" w:hAnsi="Google Sans Text" w:cs="Google Sans Text"/>
          <w:color w:val="1B1C1D"/>
        </w:rPr>
        <w:t>, there is a sustained preference for classical ML techniques that offer superior explainability.</w:t>
      </w:r>
    </w:p>
    <w:p w14:paraId="6D3FF8A3" w14:textId="7C3D0C20" w:rsidR="001657A1" w:rsidRDefault="00000000" w:rsidP="00106525">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2.2. Logistics, Supply Chain, and Operations</w:t>
      </w:r>
    </w:p>
    <w:p w14:paraId="0BEAF197" w14:textId="0780F37F"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Machine learning applications are vital for optimizing logistics operations, providing transparency throughout the supply chain and enhancing decision-making based on large volumes of disparate data.</w:t>
      </w:r>
      <w:r>
        <w:rPr>
          <w:rFonts w:ascii="Google Sans Text" w:eastAsia="Google Sans Text" w:hAnsi="Google Sans Text" w:cs="Google Sans Text"/>
          <w:color w:val="444746"/>
          <w:sz w:val="24"/>
          <w:szCs w:val="24"/>
          <w:vertAlign w:val="superscript"/>
        </w:rPr>
        <w:t>20</w:t>
      </w:r>
    </w:p>
    <w:p w14:paraId="52CB770F" w14:textId="4D072175" w:rsidR="001657A1" w:rsidRDefault="00000000" w:rsidP="00106525">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Specific Software AI Applications and Models:</w:t>
      </w:r>
    </w:p>
    <w:p w14:paraId="320D2837" w14:textId="790A102C"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Logistics companies use software solutions like </w:t>
      </w:r>
      <w:r>
        <w:rPr>
          <w:rFonts w:ascii="Google Sans Text" w:eastAsia="Google Sans Text" w:hAnsi="Google Sans Text" w:cs="Google Sans Text"/>
          <w:b/>
          <w:color w:val="1B1C1D"/>
        </w:rPr>
        <w:t>Upper Route Planner</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Shipsy</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FleetUp</w:t>
      </w:r>
      <w:r>
        <w:rPr>
          <w:rFonts w:ascii="Google Sans Text" w:eastAsia="Google Sans Text" w:hAnsi="Google Sans Text" w:cs="Google Sans Text"/>
          <w:color w:val="1B1C1D"/>
        </w:rPr>
        <w:t xml:space="preserve"> for route optimization and fleet management.</w:t>
      </w:r>
      <w:r>
        <w:rPr>
          <w:rFonts w:ascii="Google Sans Text" w:eastAsia="Google Sans Text" w:hAnsi="Google Sans Text" w:cs="Google Sans Text"/>
          <w:color w:val="444746"/>
          <w:sz w:val="24"/>
          <w:szCs w:val="24"/>
          <w:vertAlign w:val="superscript"/>
        </w:rPr>
        <w:t>21</w:t>
      </w:r>
      <w:r>
        <w:rPr>
          <w:rFonts w:ascii="Google Sans Text" w:eastAsia="Google Sans Text" w:hAnsi="Google Sans Text" w:cs="Google Sans Text"/>
          <w:color w:val="1B1C1D"/>
        </w:rPr>
        <w:t xml:space="preserve"> These systems utilize predictive algorithms, often rooted in traditional optimization techniques augmented by </w:t>
      </w:r>
      <w:r>
        <w:rPr>
          <w:rFonts w:ascii="Google Sans Text" w:eastAsia="Google Sans Text" w:hAnsi="Google Sans Text" w:cs="Google Sans Text"/>
          <w:b/>
          <w:color w:val="1B1C1D"/>
        </w:rPr>
        <w:t>Regression Models</w:t>
      </w:r>
      <w:r>
        <w:rPr>
          <w:rFonts w:ascii="Google Sans Text" w:eastAsia="Google Sans Text" w:hAnsi="Google Sans Text" w:cs="Google Sans Text"/>
          <w:color w:val="1B1C1D"/>
        </w:rPr>
        <w:t xml:space="preserve"> and advanced </w:t>
      </w:r>
      <w:r>
        <w:rPr>
          <w:rFonts w:ascii="Google Sans Text" w:eastAsia="Google Sans Text" w:hAnsi="Google Sans Text" w:cs="Google Sans Text"/>
          <w:b/>
          <w:color w:val="1B1C1D"/>
        </w:rPr>
        <w:t>Time-Series Forecasting</w:t>
      </w:r>
      <w:r>
        <w:rPr>
          <w:rFonts w:ascii="Google Sans Text" w:eastAsia="Google Sans Text" w:hAnsi="Google Sans Text" w:cs="Google Sans Text"/>
          <w:color w:val="1B1C1D"/>
        </w:rPr>
        <w:t>, to predict optimal delivery times and route efficiency.</w:t>
      </w:r>
      <w:r>
        <w:rPr>
          <w:rFonts w:ascii="Google Sans Text" w:eastAsia="Google Sans Text" w:hAnsi="Google Sans Text" w:cs="Google Sans Text"/>
          <w:color w:val="444746"/>
          <w:sz w:val="24"/>
          <w:szCs w:val="24"/>
          <w:vertAlign w:val="superscript"/>
        </w:rPr>
        <w:t>20</w:t>
      </w:r>
      <w:r>
        <w:rPr>
          <w:rFonts w:ascii="Google Sans Text" w:eastAsia="Google Sans Text" w:hAnsi="Google Sans Text" w:cs="Google Sans Text"/>
          <w:color w:val="1B1C1D"/>
        </w:rPr>
        <w:t xml:space="preserve"> The effectiveness of the forecast is enhanced by crunching highly disparate data sets, including past orders, traffic patterns, customer behavior, inventory trends, and even external market drivers like weather conditions, providing more reliable predictions than traditional forecasts that rely solely on historical data.</w:t>
      </w:r>
      <w:r>
        <w:rPr>
          <w:rFonts w:ascii="Google Sans Text" w:eastAsia="Google Sans Text" w:hAnsi="Google Sans Text" w:cs="Google Sans Text"/>
          <w:color w:val="444746"/>
          <w:sz w:val="24"/>
          <w:szCs w:val="24"/>
          <w:vertAlign w:val="superscript"/>
        </w:rPr>
        <w:t>20</w:t>
      </w:r>
    </w:p>
    <w:p w14:paraId="6CF9BA05" w14:textId="259B6CD5" w:rsidR="001657A1" w:rsidRDefault="00000000" w:rsidP="00106525">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Professional Users and Job Impact:</w:t>
      </w:r>
    </w:p>
    <w:p w14:paraId="43624BCD"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b/>
          <w:color w:val="1B1C1D"/>
        </w:rPr>
        <w:t>Logistics Managers</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Supply Chain Planners</w:t>
      </w:r>
      <w:r>
        <w:rPr>
          <w:rFonts w:ascii="Google Sans Text" w:eastAsia="Google Sans Text" w:hAnsi="Google Sans Text" w:cs="Google Sans Text"/>
          <w:color w:val="1B1C1D"/>
        </w:rPr>
        <w:t xml:space="preserve"> use these tools to prepare better for sudden spikes or drops in demand, allowing for timely operational adjustments.</w:t>
      </w:r>
      <w:r>
        <w:rPr>
          <w:rFonts w:ascii="Google Sans Text" w:eastAsia="Google Sans Text" w:hAnsi="Google Sans Text" w:cs="Google Sans Text"/>
          <w:color w:val="444746"/>
          <w:sz w:val="24"/>
          <w:szCs w:val="24"/>
          <w:vertAlign w:val="superscript"/>
        </w:rPr>
        <w:t>20</w:t>
      </w:r>
      <w:r>
        <w:rPr>
          <w:rFonts w:ascii="Google Sans Text" w:eastAsia="Google Sans Text" w:hAnsi="Google Sans Text" w:cs="Google Sans Text"/>
          <w:color w:val="1B1C1D"/>
        </w:rPr>
        <w:t xml:space="preserve"> The traditional tasks of workforce planning, staffing optimization, and schedule construction are automated, streamlining operations and ensuring appropriate staffing during peak periods.</w:t>
      </w:r>
      <w:r>
        <w:rPr>
          <w:rFonts w:ascii="Google Sans Text" w:eastAsia="Google Sans Text" w:hAnsi="Google Sans Text" w:cs="Google Sans Text"/>
          <w:color w:val="444746"/>
          <w:sz w:val="24"/>
          <w:szCs w:val="24"/>
          <w:vertAlign w:val="superscript"/>
        </w:rPr>
        <w:t>20</w:t>
      </w:r>
      <w:r>
        <w:rPr>
          <w:rFonts w:ascii="Google Sans Text" w:eastAsia="Google Sans Text" w:hAnsi="Google Sans Text" w:cs="Google Sans Text"/>
          <w:color w:val="1B1C1D"/>
        </w:rPr>
        <w:t xml:space="preserve"> The employee’s role shifts from routine scheduling to interpreting complex demand forecasts, managing exceptions, and focusing on strategic tasks such as </w:t>
      </w:r>
      <w:r>
        <w:rPr>
          <w:rFonts w:ascii="Google Sans Text" w:eastAsia="Google Sans Text" w:hAnsi="Google Sans Text" w:cs="Google Sans Text"/>
          <w:b/>
          <w:color w:val="1B1C1D"/>
        </w:rPr>
        <w:t>Supplier Relationship Management (SRM)</w:t>
      </w:r>
      <w:r>
        <w:rPr>
          <w:rFonts w:ascii="Google Sans Text" w:eastAsia="Google Sans Text" w:hAnsi="Google Sans Text" w:cs="Google Sans Text"/>
          <w:color w:val="1B1C1D"/>
        </w:rPr>
        <w:t xml:space="preserve"> and improving overall customer service through personalization.</w:t>
      </w:r>
      <w:r>
        <w:rPr>
          <w:rFonts w:ascii="Google Sans Text" w:eastAsia="Google Sans Text" w:hAnsi="Google Sans Text" w:cs="Google Sans Text"/>
          <w:color w:val="444746"/>
          <w:sz w:val="24"/>
          <w:szCs w:val="24"/>
          <w:vertAlign w:val="superscript"/>
        </w:rPr>
        <w:t>20</w:t>
      </w:r>
    </w:p>
    <w:p w14:paraId="2D02C639" w14:textId="121B5B4D" w:rsidR="001657A1" w:rsidRDefault="001657A1">
      <w:pPr>
        <w:pBdr>
          <w:top w:val="nil"/>
          <w:left w:val="nil"/>
          <w:bottom w:val="nil"/>
          <w:right w:val="nil"/>
          <w:between w:val="nil"/>
        </w:pBdr>
        <w:spacing w:before="120" w:after="240" w:line="275" w:lineRule="auto"/>
        <w:rPr>
          <w:rFonts w:ascii="Google Sans Text" w:eastAsia="Google Sans Text" w:hAnsi="Google Sans Text" w:cs="Google Sans Text"/>
          <w:color w:val="444746"/>
          <w:sz w:val="24"/>
          <w:szCs w:val="24"/>
          <w:vertAlign w:val="superscript"/>
        </w:rPr>
      </w:pPr>
    </w:p>
    <w:p w14:paraId="3B8DBCDE" w14:textId="3E8A616E" w:rsidR="001657A1" w:rsidRDefault="00000000" w:rsidP="00106525">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III. Advanced Deep Learning (Non-Generative) in Specialized Domains</w:t>
      </w:r>
    </w:p>
    <w:p w14:paraId="7EDBDE65" w14:textId="5DC8853D"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Deep learning excels in specialized, high-stakes fields where unstructured data, particularly imaging and time-series sensor readings, drives quantitative analysis and clinical decision-making.</w:t>
      </w:r>
    </w:p>
    <w:p w14:paraId="31BB6259" w14:textId="56AAED5C" w:rsidR="001657A1" w:rsidRDefault="00000000" w:rsidP="00106525">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3.1. Diagnostic Healthcare (Radiology and Pathology)</w:t>
      </w:r>
    </w:p>
    <w:p w14:paraId="7CB8D016"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In healthcare, deep learning has moved beyond conceptual studies to achieve commercial and regulatory maturity, transforming radiology from a subjective perceptual craft into a quantifiable domain.</w:t>
      </w:r>
      <w:r>
        <w:rPr>
          <w:rFonts w:ascii="Google Sans Text" w:eastAsia="Google Sans Text" w:hAnsi="Google Sans Text" w:cs="Google Sans Text"/>
          <w:color w:val="444746"/>
          <w:sz w:val="24"/>
          <w:szCs w:val="24"/>
          <w:vertAlign w:val="superscript"/>
        </w:rPr>
        <w:t>3</w:t>
      </w:r>
    </w:p>
    <w:p w14:paraId="5A8F2E59" w14:textId="7660D549" w:rsidR="001657A1" w:rsidRDefault="00000000" w:rsidP="00106525">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Specific Software AI Applications and Models:</w:t>
      </w:r>
    </w:p>
    <w:p w14:paraId="41F1F0A9"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Many DL algorithms have received FDA clearance, primarily focusing on radiological image processing, CT, and MRI systems.</w:t>
      </w:r>
      <w:r>
        <w:rPr>
          <w:rFonts w:ascii="Google Sans Text" w:eastAsia="Google Sans Text" w:hAnsi="Google Sans Text" w:cs="Google Sans Text"/>
          <w:color w:val="444746"/>
          <w:sz w:val="24"/>
          <w:szCs w:val="24"/>
          <w:vertAlign w:val="superscript"/>
        </w:rPr>
        <w:t>23</w:t>
      </w:r>
      <w:r>
        <w:rPr>
          <w:rFonts w:ascii="Google Sans Text" w:eastAsia="Google Sans Text" w:hAnsi="Google Sans Text" w:cs="Google Sans Text"/>
          <w:color w:val="1B1C1D"/>
        </w:rPr>
        <w:t xml:space="preserve"> Commercial applications include: </w:t>
      </w:r>
      <w:r>
        <w:rPr>
          <w:rFonts w:ascii="Google Sans Text" w:eastAsia="Google Sans Text" w:hAnsi="Google Sans Text" w:cs="Google Sans Text"/>
          <w:b/>
          <w:color w:val="1B1C1D"/>
        </w:rPr>
        <w:t>GE Deep Learning Image Reconstruction</w:t>
      </w:r>
      <w:r>
        <w:rPr>
          <w:rFonts w:ascii="Google Sans Text" w:eastAsia="Google Sans Text" w:hAnsi="Google Sans Text" w:cs="Google Sans Text"/>
          <w:color w:val="1B1C1D"/>
        </w:rPr>
        <w:t xml:space="preserve"> and Canon’s </w:t>
      </w:r>
      <w:r>
        <w:rPr>
          <w:rFonts w:ascii="Google Sans Text" w:eastAsia="Google Sans Text" w:hAnsi="Google Sans Text" w:cs="Google Sans Text"/>
          <w:b/>
          <w:color w:val="1B1C1D"/>
        </w:rPr>
        <w:t>Advanced Intelligent Clear-IQ Engine (AiCE)</w:t>
      </w:r>
      <w:r>
        <w:rPr>
          <w:rFonts w:ascii="Google Sans Text" w:eastAsia="Google Sans Text" w:hAnsi="Google Sans Text" w:cs="Google Sans Text"/>
          <w:color w:val="1B1C1D"/>
        </w:rPr>
        <w:t>, which use algorithms to enhance image quality by reducing noise and artifacts in scans.</w:t>
      </w:r>
      <w:r>
        <w:rPr>
          <w:rFonts w:ascii="Google Sans Text" w:eastAsia="Google Sans Text" w:hAnsi="Google Sans Text" w:cs="Google Sans Text"/>
          <w:color w:val="444746"/>
          <w:sz w:val="24"/>
          <w:szCs w:val="24"/>
          <w:vertAlign w:val="superscript"/>
        </w:rPr>
        <w:t>25</w:t>
      </w:r>
      <w:r>
        <w:rPr>
          <w:rFonts w:ascii="Google Sans Text" w:eastAsia="Google Sans Text" w:hAnsi="Google Sans Text" w:cs="Google Sans Text"/>
          <w:color w:val="1B1C1D"/>
        </w:rPr>
        <w:t xml:space="preserve"> Other diagnostic aids, such as </w:t>
      </w:r>
      <w:r>
        <w:rPr>
          <w:rFonts w:ascii="Google Sans Text" w:eastAsia="Google Sans Text" w:hAnsi="Google Sans Text" w:cs="Google Sans Text"/>
          <w:b/>
          <w:color w:val="1B1C1D"/>
        </w:rPr>
        <w:t>HealthPNX</w:t>
      </w:r>
      <w:r>
        <w:rPr>
          <w:rFonts w:ascii="Google Sans Text" w:eastAsia="Google Sans Text" w:hAnsi="Google Sans Text" w:cs="Google Sans Text"/>
          <w:color w:val="1B1C1D"/>
        </w:rPr>
        <w:t xml:space="preserve"> (for Chest X-Ray pneumothorax assessment) and </w:t>
      </w:r>
      <w:r>
        <w:rPr>
          <w:rFonts w:ascii="Google Sans Text" w:eastAsia="Google Sans Text" w:hAnsi="Google Sans Text" w:cs="Google Sans Text"/>
          <w:b/>
          <w:color w:val="1B1C1D"/>
        </w:rPr>
        <w:t>icobrain</w:t>
      </w:r>
      <w:r>
        <w:rPr>
          <w:rFonts w:ascii="Google Sans Text" w:eastAsia="Google Sans Text" w:hAnsi="Google Sans Text" w:cs="Google Sans Text"/>
          <w:color w:val="1B1C1D"/>
        </w:rPr>
        <w:t xml:space="preserve"> (for MRI brain interpretation), automate triage and clinical decision support.</w:t>
      </w:r>
      <w:r>
        <w:rPr>
          <w:rFonts w:ascii="Google Sans Text" w:eastAsia="Google Sans Text" w:hAnsi="Google Sans Text" w:cs="Google Sans Text"/>
          <w:color w:val="444746"/>
          <w:sz w:val="24"/>
          <w:szCs w:val="24"/>
          <w:vertAlign w:val="superscript"/>
        </w:rPr>
        <w:t>25</w:t>
      </w:r>
    </w:p>
    <w:p w14:paraId="79AA658C"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These systems rely overwhelmingly on </w:t>
      </w:r>
      <w:r>
        <w:rPr>
          <w:rFonts w:ascii="Google Sans Text" w:eastAsia="Google Sans Text" w:hAnsi="Google Sans Text" w:cs="Google Sans Text"/>
          <w:b/>
          <w:color w:val="1B1C1D"/>
        </w:rPr>
        <w:t>Convolutional Neural Networks (CNNs)</w:t>
      </w:r>
      <w:r>
        <w:rPr>
          <w:rFonts w:ascii="Google Sans Text" w:eastAsia="Google Sans Text" w:hAnsi="Google Sans Text" w:cs="Google Sans Text"/>
          <w:color w:val="1B1C1D"/>
        </w:rPr>
        <w:t xml:space="preserve">. Specific architectures are critical: the </w:t>
      </w:r>
      <w:r>
        <w:rPr>
          <w:rFonts w:ascii="Google Sans Text" w:eastAsia="Google Sans Text" w:hAnsi="Google Sans Text" w:cs="Google Sans Text"/>
          <w:b/>
          <w:color w:val="1B1C1D"/>
        </w:rPr>
        <w:t>U-Net</w:t>
      </w:r>
      <w:r>
        <w:rPr>
          <w:rFonts w:ascii="Google Sans Text" w:eastAsia="Google Sans Text" w:hAnsi="Google Sans Text" w:cs="Google Sans Text"/>
          <w:color w:val="1B1C1D"/>
        </w:rPr>
        <w:t xml:space="preserve"> architecture is widely adopted for rapid and precise image segmentation (e.g., stroke lesion segmentation).</w:t>
      </w:r>
      <w:r>
        <w:rPr>
          <w:rFonts w:ascii="Google Sans Text" w:eastAsia="Google Sans Text" w:hAnsi="Google Sans Text" w:cs="Google Sans Text"/>
          <w:color w:val="444746"/>
          <w:sz w:val="24"/>
          <w:szCs w:val="24"/>
          <w:vertAlign w:val="superscript"/>
        </w:rPr>
        <w:t>8</w:t>
      </w:r>
      <w:r>
        <w:rPr>
          <w:rFonts w:ascii="Google Sans Text" w:eastAsia="Google Sans Text" w:hAnsi="Google Sans Text" w:cs="Google Sans Text"/>
          <w:color w:val="1B1C1D"/>
        </w:rPr>
        <w:t xml:space="preserve"> Additionally, models like </w:t>
      </w:r>
      <w:r>
        <w:rPr>
          <w:rFonts w:ascii="Google Sans Text" w:eastAsia="Google Sans Text" w:hAnsi="Google Sans Text" w:cs="Google Sans Text"/>
          <w:b/>
          <w:color w:val="1B1C1D"/>
        </w:rPr>
        <w:t>ResNet</w:t>
      </w:r>
      <w:r>
        <w:rPr>
          <w:rFonts w:ascii="Google Sans Text" w:eastAsia="Google Sans Text" w:hAnsi="Google Sans Text" w:cs="Google Sans Text"/>
          <w:color w:val="1B1C1D"/>
        </w:rPr>
        <w:t xml:space="preserve"> (which mitigates the vanishing gradient problem) and </w:t>
      </w:r>
      <w:r>
        <w:rPr>
          <w:rFonts w:ascii="Google Sans Text" w:eastAsia="Google Sans Text" w:hAnsi="Google Sans Text" w:cs="Google Sans Text"/>
          <w:b/>
          <w:color w:val="1B1C1D"/>
        </w:rPr>
        <w:t>EfficientNet</w:t>
      </w:r>
      <w:r>
        <w:rPr>
          <w:rFonts w:ascii="Google Sans Text" w:eastAsia="Google Sans Text" w:hAnsi="Google Sans Text" w:cs="Google Sans Text"/>
          <w:color w:val="1B1C1D"/>
        </w:rPr>
        <w:t xml:space="preserve"> (which reduces computational load) are integrated into complex multi-modal frameworks for high-precision tasks like diagnosing Alzheimer's and Parkinson's diseases.</w:t>
      </w:r>
      <w:r>
        <w:rPr>
          <w:rFonts w:ascii="Google Sans Text" w:eastAsia="Google Sans Text" w:hAnsi="Google Sans Text" w:cs="Google Sans Text"/>
          <w:color w:val="444746"/>
          <w:sz w:val="24"/>
          <w:szCs w:val="24"/>
          <w:vertAlign w:val="superscript"/>
        </w:rPr>
        <w:t>8</w:t>
      </w:r>
    </w:p>
    <w:p w14:paraId="2FB8F6EC" w14:textId="1CDB4AA0"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effectiveness of deep learning in these environments hinges on using specialized architectures tailored to the data. For instance, the superior feature localization and interpretability of U-Net in histopathology-based tumor grading </w:t>
      </w:r>
      <w:r>
        <w:rPr>
          <w:rFonts w:ascii="Google Sans Text" w:eastAsia="Google Sans Text" w:hAnsi="Google Sans Text" w:cs="Google Sans Text"/>
          <w:color w:val="444746"/>
          <w:sz w:val="24"/>
          <w:szCs w:val="24"/>
          <w:vertAlign w:val="superscript"/>
        </w:rPr>
        <w:t>8</w:t>
      </w:r>
      <w:r>
        <w:rPr>
          <w:rFonts w:ascii="Google Sans Text" w:eastAsia="Google Sans Text" w:hAnsi="Google Sans Text" w:cs="Google Sans Text"/>
          <w:color w:val="1B1C1D"/>
        </w:rPr>
        <w:t xml:space="preserve"> confirm that effectiveness relies on customized DL solutions rather than generic application. The extensive list of FDA-approved devices highlights that non-generative DL has achieved critical commercial and regulatory maturity, stabilizing its role in safety-critical sectors.</w:t>
      </w:r>
    </w:p>
    <w:p w14:paraId="33715C88" w14:textId="70AC4B8D" w:rsidR="001657A1" w:rsidRDefault="00000000" w:rsidP="00106525">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Professional Users and Job Impact:</w:t>
      </w:r>
    </w:p>
    <w:p w14:paraId="1E030B9F" w14:textId="6685124E" w:rsidR="00106525"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The principal users are </w:t>
      </w:r>
      <w:r>
        <w:rPr>
          <w:rFonts w:ascii="Google Sans Text" w:eastAsia="Google Sans Text" w:hAnsi="Google Sans Text" w:cs="Google Sans Text"/>
          <w:b/>
          <w:color w:val="1B1C1D"/>
        </w:rPr>
        <w:t>Radiologists</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Clinical Staff</w:t>
      </w:r>
      <w:r>
        <w:rPr>
          <w:rFonts w:ascii="Google Sans Text" w:eastAsia="Google Sans Text" w:hAnsi="Google Sans Text" w:cs="Google Sans Text"/>
          <w:color w:val="1B1C1D"/>
        </w:rPr>
        <w:t>. AI models automate low-level but time-consuming tasks, including multimodal image registration, noise reduction, and the automatic categorization of findings using established classification standards (e e.g., Breast Imaging Reporting and Data System, or BI-RADS).</w:t>
      </w:r>
      <w:r>
        <w:rPr>
          <w:rFonts w:ascii="Google Sans Text" w:eastAsia="Google Sans Text" w:hAnsi="Google Sans Text" w:cs="Google Sans Text"/>
          <w:color w:val="444746"/>
          <w:sz w:val="24"/>
          <w:szCs w:val="24"/>
          <w:vertAlign w:val="superscript"/>
        </w:rPr>
        <w:t>26</w:t>
      </w:r>
      <w:r>
        <w:rPr>
          <w:rFonts w:ascii="Google Sans Text" w:eastAsia="Google Sans Text" w:hAnsi="Google Sans Text" w:cs="Google Sans Text"/>
          <w:color w:val="1B1C1D"/>
        </w:rPr>
        <w:t xml:space="preserve"> The primary impact is shifting the radiologist’s role from raw image interpretation to validating and managing the AI outputs. This augmentation speeds up workflow efficiency, standardizes reporting, and allows clinical staff to focus on complex cases and provider notification.</w:t>
      </w:r>
      <w:r>
        <w:rPr>
          <w:rFonts w:ascii="Google Sans Text" w:eastAsia="Google Sans Text" w:hAnsi="Google Sans Text" w:cs="Google Sans Text"/>
          <w:color w:val="444746"/>
          <w:sz w:val="24"/>
          <w:szCs w:val="24"/>
          <w:vertAlign w:val="superscript"/>
        </w:rPr>
        <w:t>26</w:t>
      </w:r>
      <w:r>
        <w:rPr>
          <w:rFonts w:ascii="Google Sans Text" w:eastAsia="Google Sans Text" w:hAnsi="Google Sans Text" w:cs="Google Sans Text"/>
          <w:color w:val="1B1C1D"/>
        </w:rPr>
        <w:t xml:space="preserve"> A recognized challenge, however, is the persistent bias in CNN-based models, which may fail to represent diverse patient populations, requiring careful fairness-aware validation during deployment.</w:t>
      </w:r>
      <w:r>
        <w:rPr>
          <w:rFonts w:ascii="Google Sans Text" w:eastAsia="Google Sans Text" w:hAnsi="Google Sans Text" w:cs="Google Sans Text"/>
          <w:color w:val="444746"/>
          <w:sz w:val="24"/>
          <w:szCs w:val="24"/>
          <w:vertAlign w:val="superscript"/>
        </w:rPr>
        <w:t>8</w:t>
      </w:r>
    </w:p>
    <w:p w14:paraId="1A1C3825" w14:textId="77777777" w:rsidR="00106525" w:rsidRDefault="00106525">
      <w:pPr>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444746"/>
          <w:sz w:val="24"/>
          <w:szCs w:val="24"/>
          <w:vertAlign w:val="superscript"/>
        </w:rPr>
        <w:br w:type="page"/>
      </w:r>
    </w:p>
    <w:p w14:paraId="6A126ADF" w14:textId="7BE33CD0" w:rsidR="001657A1" w:rsidRDefault="00000000" w:rsidP="00106525">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3.2. Industrial Manufacturing and Maintenance (Industry 4.0)</w:t>
      </w:r>
    </w:p>
    <w:p w14:paraId="5146D9CC" w14:textId="47A295F1"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In smart manufacturing and cyber-physical production systems, deep learning is essential for transitioning from reactive or scheduled maintenance to predictive maintenance (PdM).</w:t>
      </w:r>
      <w:r>
        <w:rPr>
          <w:rFonts w:ascii="Google Sans Text" w:eastAsia="Google Sans Text" w:hAnsi="Google Sans Text" w:cs="Google Sans Text"/>
          <w:color w:val="444746"/>
          <w:sz w:val="24"/>
          <w:szCs w:val="24"/>
          <w:vertAlign w:val="superscript"/>
        </w:rPr>
        <w:t>10</w:t>
      </w:r>
    </w:p>
    <w:p w14:paraId="7094C89F" w14:textId="57A0FBF6" w:rsidR="001657A1" w:rsidRDefault="00000000" w:rsidP="00106525">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Specific Software AI Applications and Models:</w:t>
      </w:r>
    </w:p>
    <w:p w14:paraId="6094A48C" w14:textId="435F28B9"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Commercial PdM platforms, including </w:t>
      </w:r>
      <w:r>
        <w:rPr>
          <w:rFonts w:ascii="Google Sans Text" w:eastAsia="Google Sans Text" w:hAnsi="Google Sans Text" w:cs="Google Sans Text"/>
          <w:b/>
          <w:color w:val="1B1C1D"/>
        </w:rPr>
        <w:t>IBM Maximo</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Fiix</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Coast</w:t>
      </w:r>
      <w:r>
        <w:rPr>
          <w:rFonts w:ascii="Google Sans Text" w:eastAsia="Google Sans Text" w:hAnsi="Google Sans Text" w:cs="Google Sans Text"/>
          <w:color w:val="1B1C1D"/>
        </w:rPr>
        <w:t>, manage work order automations and facilitate data-driven insights into equipment performance.</w:t>
      </w:r>
      <w:r>
        <w:rPr>
          <w:rFonts w:ascii="Google Sans Text" w:eastAsia="Google Sans Text" w:hAnsi="Google Sans Text" w:cs="Google Sans Text"/>
          <w:color w:val="444746"/>
          <w:sz w:val="24"/>
          <w:szCs w:val="24"/>
          <w:vertAlign w:val="superscript"/>
        </w:rPr>
        <w:t>27</w:t>
      </w:r>
      <w:r>
        <w:rPr>
          <w:rFonts w:ascii="Google Sans Text" w:eastAsia="Google Sans Text" w:hAnsi="Google Sans Text" w:cs="Google Sans Text"/>
          <w:color w:val="1B1C1D"/>
        </w:rPr>
        <w:t xml:space="preserve"> These systems analyze complex sensor data to predict machinery failures long before they occur. The key model utilized for this sequential, time-series prediction task is the </w:t>
      </w:r>
      <w:r>
        <w:rPr>
          <w:rFonts w:ascii="Google Sans Text" w:eastAsia="Google Sans Text" w:hAnsi="Google Sans Text" w:cs="Google Sans Text"/>
          <w:b/>
          <w:color w:val="1B1C1D"/>
        </w:rPr>
        <w:t>LSTM Autoencoder</w:t>
      </w:r>
      <w:r>
        <w:rPr>
          <w:rFonts w:ascii="Google Sans Text" w:eastAsia="Google Sans Text" w:hAnsi="Google Sans Text" w:cs="Google Sans Text"/>
          <w:color w:val="1B1C1D"/>
        </w:rPr>
        <w:t>.</w:t>
      </w:r>
      <w:r>
        <w:rPr>
          <w:rFonts w:ascii="Google Sans Text" w:eastAsia="Google Sans Text" w:hAnsi="Google Sans Text" w:cs="Google Sans Text"/>
          <w:color w:val="444746"/>
          <w:sz w:val="24"/>
          <w:szCs w:val="24"/>
          <w:vertAlign w:val="superscript"/>
        </w:rPr>
        <w:t>10</w:t>
      </w:r>
      <w:r>
        <w:rPr>
          <w:rFonts w:ascii="Google Sans Text" w:eastAsia="Google Sans Text" w:hAnsi="Google Sans Text" w:cs="Google Sans Text"/>
          <w:color w:val="1B1C1D"/>
        </w:rPr>
        <w:t xml:space="preserve"> This architecture combines an autoencoder for sequential data with an LSTM network trained on historical records to classify potential faults and calculate the </w:t>
      </w:r>
      <w:r>
        <w:rPr>
          <w:rFonts w:ascii="Google Sans Text" w:eastAsia="Google Sans Text" w:hAnsi="Google Sans Text" w:cs="Google Sans Text"/>
          <w:b/>
          <w:color w:val="1B1C1D"/>
        </w:rPr>
        <w:t>Remaining Useful Life (RUL)</w:t>
      </w:r>
      <w:r>
        <w:rPr>
          <w:rFonts w:ascii="Google Sans Text" w:eastAsia="Google Sans Text" w:hAnsi="Google Sans Text" w:cs="Google Sans Text"/>
          <w:color w:val="1B1C1D"/>
        </w:rPr>
        <w:t xml:space="preserve"> of industrial assets.</w:t>
      </w:r>
      <w:r>
        <w:rPr>
          <w:rFonts w:ascii="Google Sans Text" w:eastAsia="Google Sans Text" w:hAnsi="Google Sans Text" w:cs="Google Sans Text"/>
          <w:color w:val="444746"/>
          <w:sz w:val="24"/>
          <w:szCs w:val="24"/>
          <w:vertAlign w:val="superscript"/>
        </w:rPr>
        <w:t>10</w:t>
      </w:r>
      <w:r>
        <w:rPr>
          <w:rFonts w:ascii="Google Sans Text" w:eastAsia="Google Sans Text" w:hAnsi="Google Sans Text" w:cs="Google Sans Text"/>
          <w:color w:val="1B1C1D"/>
        </w:rPr>
        <w:t xml:space="preserve"> Other models like standard CNNs and LSTMs are also used broadly for fault detection and sensor data analysis.</w:t>
      </w:r>
      <w:r>
        <w:rPr>
          <w:rFonts w:ascii="Google Sans Text" w:eastAsia="Google Sans Text" w:hAnsi="Google Sans Text" w:cs="Google Sans Text"/>
          <w:color w:val="444746"/>
          <w:sz w:val="24"/>
          <w:szCs w:val="24"/>
          <w:vertAlign w:val="superscript"/>
        </w:rPr>
        <w:t>28</w:t>
      </w:r>
    </w:p>
    <w:p w14:paraId="6E5B5707" w14:textId="55EEE4B5" w:rsidR="001657A1" w:rsidRDefault="00000000" w:rsidP="00106525">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Professional Users and Job Impact:</w:t>
      </w:r>
    </w:p>
    <w:p w14:paraId="4126910B"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Maintenance Engineers</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Plant Managers</w:t>
      </w:r>
      <w:r>
        <w:rPr>
          <w:rFonts w:ascii="Google Sans Text" w:eastAsia="Google Sans Text" w:hAnsi="Google Sans Text" w:cs="Google Sans Text"/>
          <w:color w:val="1B1C1D"/>
        </w:rPr>
        <w:t xml:space="preserve"> are the core users. Their job shifts fundamentally to a proactive, condition-based monitoring model. Instead of relying on routine manual checks, workers focus on interpreting the complex RUL values and diagnostic outputs provided by the LSTM Autoencoders. This necessitates a shift in skill set toward higher data literacy and the management of advanced fault prediction strategies.</w:t>
      </w:r>
    </w:p>
    <w:p w14:paraId="7F97233E" w14:textId="34AA29CF" w:rsidR="001657A1" w:rsidRDefault="001657A1">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1E15CD0B" w14:textId="48C8D383" w:rsidR="001657A1" w:rsidRDefault="00000000" w:rsidP="00106525">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IV. The Generative AI Paradigm Shift in Content and Code</w:t>
      </w:r>
    </w:p>
    <w:p w14:paraId="3FAB27F5" w14:textId="5B6727AC"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Generative AI, powered by LLMs and foundation models, is causing widespread disruption in knowledge-intensive and creative professions by accelerating content production and augmenting high-level expertise.</w:t>
      </w:r>
    </w:p>
    <w:p w14:paraId="4C13E41C" w14:textId="1F69DE95" w:rsidR="001657A1" w:rsidRDefault="00000000" w:rsidP="00106525">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4.1. Legal Services and Compliance</w:t>
      </w:r>
    </w:p>
    <w:p w14:paraId="020F2134" w14:textId="46FE1A7D" w:rsidR="004E051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Generative AI is transforming the legal industry, which is poised for a massive shift from tedious research and drafting to augmentation and oversight.</w:t>
      </w:r>
      <w:r>
        <w:rPr>
          <w:rFonts w:ascii="Google Sans Text" w:eastAsia="Google Sans Text" w:hAnsi="Google Sans Text" w:cs="Google Sans Text"/>
          <w:color w:val="444746"/>
          <w:sz w:val="24"/>
          <w:szCs w:val="24"/>
          <w:vertAlign w:val="superscript"/>
        </w:rPr>
        <w:t>29</w:t>
      </w:r>
    </w:p>
    <w:p w14:paraId="1D4B0AD9" w14:textId="77777777" w:rsidR="004E0511" w:rsidRDefault="004E0511">
      <w:pPr>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444746"/>
          <w:sz w:val="24"/>
          <w:szCs w:val="24"/>
          <w:vertAlign w:val="superscript"/>
        </w:rPr>
        <w:br w:type="page"/>
      </w:r>
    </w:p>
    <w:p w14:paraId="61511B6C" w14:textId="3B8CBF97" w:rsidR="001657A1" w:rsidRDefault="00000000" w:rsidP="00106525">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Specific Software AI Applications and Models:</w:t>
      </w:r>
    </w:p>
    <w:p w14:paraId="327DE35A" w14:textId="631C9055"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The emergence of LLMs enables powerful legal-specific tools. For example, </w:t>
      </w:r>
      <w:r>
        <w:rPr>
          <w:rFonts w:ascii="Google Sans Text" w:eastAsia="Google Sans Text" w:hAnsi="Google Sans Text" w:cs="Google Sans Text"/>
          <w:b/>
          <w:color w:val="1B1C1D"/>
        </w:rPr>
        <w:t>CoCounsel Legal</w:t>
      </w:r>
      <w:r>
        <w:rPr>
          <w:rFonts w:ascii="Google Sans Text" w:eastAsia="Google Sans Text" w:hAnsi="Google Sans Text" w:cs="Google Sans Text"/>
          <w:color w:val="1B1C1D"/>
        </w:rPr>
        <w:t xml:space="preserve"> by Thomson Reuters utilizes both generative and agentic AI to assist with research, drafting, and document analysis.</w:t>
      </w:r>
      <w:r>
        <w:rPr>
          <w:rFonts w:ascii="Google Sans Text" w:eastAsia="Google Sans Text" w:hAnsi="Google Sans Text" w:cs="Google Sans Text"/>
          <w:color w:val="444746"/>
          <w:sz w:val="24"/>
          <w:szCs w:val="24"/>
          <w:vertAlign w:val="superscript"/>
        </w:rPr>
        <w:t>30</w:t>
      </w:r>
      <w:r>
        <w:rPr>
          <w:rFonts w:ascii="Google Sans Text" w:eastAsia="Google Sans Text" w:hAnsi="Google Sans Text" w:cs="Google Sans Text"/>
          <w:color w:val="1B1C1D"/>
        </w:rPr>
        <w:t xml:space="preserve"> The models underpinning these solutions are specialized </w:t>
      </w:r>
      <w:r>
        <w:rPr>
          <w:rFonts w:ascii="Google Sans Text" w:eastAsia="Google Sans Text" w:hAnsi="Google Sans Text" w:cs="Google Sans Text"/>
          <w:b/>
          <w:color w:val="1B1C1D"/>
        </w:rPr>
        <w:t>LLMs</w:t>
      </w:r>
      <w:r>
        <w:rPr>
          <w:rFonts w:ascii="Google Sans Text" w:eastAsia="Google Sans Text" w:hAnsi="Google Sans Text" w:cs="Google Sans Text"/>
          <w:color w:val="1B1C1D"/>
        </w:rPr>
        <w:t xml:space="preserve"> that must be fine-tuned on proprietary, authoritative legal content (such as Westlaw and Practical Law).</w:t>
      </w:r>
      <w:r>
        <w:rPr>
          <w:rFonts w:ascii="Google Sans Text" w:eastAsia="Google Sans Text" w:hAnsi="Google Sans Text" w:cs="Google Sans Text"/>
          <w:color w:val="444746"/>
          <w:sz w:val="24"/>
          <w:szCs w:val="24"/>
          <w:vertAlign w:val="superscript"/>
        </w:rPr>
        <w:t>31</w:t>
      </w:r>
      <w:r>
        <w:rPr>
          <w:rFonts w:ascii="Google Sans Text" w:eastAsia="Google Sans Text" w:hAnsi="Google Sans Text" w:cs="Google Sans Text"/>
          <w:color w:val="1B1C1D"/>
        </w:rPr>
        <w:t xml:space="preserve"> This specialization is non-negotiable, as it ensures accuracy and mitigates the severe risk of hallucination inherent in consumer-grade models.</w:t>
      </w:r>
      <w:r>
        <w:rPr>
          <w:rFonts w:ascii="Google Sans Text" w:eastAsia="Google Sans Text" w:hAnsi="Google Sans Text" w:cs="Google Sans Text"/>
          <w:color w:val="444746"/>
          <w:sz w:val="24"/>
          <w:szCs w:val="24"/>
          <w:vertAlign w:val="superscript"/>
        </w:rPr>
        <w:t>31</w:t>
      </w:r>
    </w:p>
    <w:p w14:paraId="4CC86AC1" w14:textId="219EC5F2" w:rsidR="001657A1" w:rsidRDefault="00000000" w:rsidP="00106525">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Professional Users and Job Impact:</w:t>
      </w:r>
    </w:p>
    <w:p w14:paraId="3FB44EFF"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Attorneys</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Paralegals</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Legal Analysts</w:t>
      </w:r>
      <w:r>
        <w:rPr>
          <w:rFonts w:ascii="Google Sans Text" w:eastAsia="Google Sans Text" w:hAnsi="Google Sans Text" w:cs="Google Sans Text"/>
          <w:color w:val="1B1C1D"/>
        </w:rPr>
        <w:t xml:space="preserve"> are the primary beneficiaries. The technology accelerates initial legal drafting, identifies potential issues, and maintains consistency across documents.</w:t>
      </w:r>
      <w:r>
        <w:rPr>
          <w:rFonts w:ascii="Google Sans Text" w:eastAsia="Google Sans Text" w:hAnsi="Google Sans Text" w:cs="Google Sans Text"/>
          <w:color w:val="444746"/>
          <w:sz w:val="24"/>
          <w:szCs w:val="24"/>
          <w:vertAlign w:val="superscript"/>
        </w:rPr>
        <w:t>31</w:t>
      </w:r>
      <w:r>
        <w:rPr>
          <w:rFonts w:ascii="Google Sans Text" w:eastAsia="Google Sans Text" w:hAnsi="Google Sans Text" w:cs="Google Sans Text"/>
          <w:color w:val="1B1C1D"/>
        </w:rPr>
        <w:t xml:space="preserve"> The professional impact mandates a high-level shift in responsibility. Attorneys must adopt a </w:t>
      </w:r>
      <w:r>
        <w:rPr>
          <w:rFonts w:ascii="Google Sans Text" w:eastAsia="Google Sans Text" w:hAnsi="Google Sans Text" w:cs="Google Sans Text"/>
          <w:b/>
          <w:color w:val="1B1C1D"/>
        </w:rPr>
        <w:t>"human-in-the-loop"</w:t>
      </w:r>
      <w:r>
        <w:rPr>
          <w:rFonts w:ascii="Google Sans Text" w:eastAsia="Google Sans Text" w:hAnsi="Google Sans Text" w:cs="Google Sans Text"/>
          <w:color w:val="1B1C1D"/>
        </w:rPr>
        <w:t xml:space="preserve"> oversight role to check the veracity of the AI’s output against verifiable, cited sources.</w:t>
      </w:r>
      <w:r>
        <w:rPr>
          <w:rFonts w:ascii="Google Sans Text" w:eastAsia="Google Sans Text" w:hAnsi="Google Sans Text" w:cs="Google Sans Text"/>
          <w:color w:val="444746"/>
          <w:sz w:val="24"/>
          <w:szCs w:val="24"/>
          <w:vertAlign w:val="superscript"/>
        </w:rPr>
        <w:t>30</w:t>
      </w:r>
      <w:r>
        <w:rPr>
          <w:rFonts w:ascii="Google Sans Text" w:eastAsia="Google Sans Text" w:hAnsi="Google Sans Text" w:cs="Google Sans Text"/>
          <w:color w:val="1B1C1D"/>
        </w:rPr>
        <w:t xml:space="preserve"> This rigorous validation process ensures the lawyer meets their ethical duty of technological competence in this high-liability environment.</w:t>
      </w:r>
    </w:p>
    <w:p w14:paraId="6467112C" w14:textId="62EBEDB6"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necessity for GenAI tools in the legal sector to draw </w:t>
      </w:r>
      <w:r>
        <w:rPr>
          <w:rFonts w:ascii="Google Sans Text" w:eastAsia="Google Sans Text" w:hAnsi="Google Sans Text" w:cs="Google Sans Text"/>
          <w:i/>
          <w:color w:val="1B1C1D"/>
        </w:rPr>
        <w:t>exclusively</w:t>
      </w:r>
      <w:r>
        <w:rPr>
          <w:rFonts w:ascii="Google Sans Text" w:eastAsia="Google Sans Text" w:hAnsi="Google Sans Text" w:cs="Google Sans Text"/>
          <w:color w:val="1B1C1D"/>
        </w:rPr>
        <w:t xml:space="preserve"> from verifiable, authoritative content (like Westlaw) and enforce human validation demonstrates a key constraint in high-liability fields. The general-purpose LLMs trained on broad data are deemed too risky, forcing the technology itself to be specialized and constrained to meet accuracy and ethical standards.</w:t>
      </w:r>
    </w:p>
    <w:p w14:paraId="610AB66D" w14:textId="77777777" w:rsidR="001657A1"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4.2. Creative Arts and Marketing</w:t>
      </w:r>
    </w:p>
    <w:p w14:paraId="30F0CB66"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GenAI provides powerful capabilities for accelerating marketing copy, brainstorming, and digital design.</w:t>
      </w:r>
      <w:r>
        <w:rPr>
          <w:rFonts w:ascii="Google Sans Text" w:eastAsia="Google Sans Text" w:hAnsi="Google Sans Text" w:cs="Google Sans Text"/>
          <w:color w:val="444746"/>
          <w:sz w:val="24"/>
          <w:szCs w:val="24"/>
          <w:vertAlign w:val="superscript"/>
        </w:rPr>
        <w:t>32</w:t>
      </w:r>
    </w:p>
    <w:p w14:paraId="7E3AF60B" w14:textId="59D9E84A" w:rsidR="001657A1" w:rsidRDefault="00000000" w:rsidP="00106525">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Specific Software AI Applications and Models:</w:t>
      </w:r>
    </w:p>
    <w:p w14:paraId="36FDF7FC" w14:textId="00A85BAA" w:rsidR="004E051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For content generation, platforms like </w:t>
      </w:r>
      <w:r>
        <w:rPr>
          <w:rFonts w:ascii="Google Sans Text" w:eastAsia="Google Sans Text" w:hAnsi="Google Sans Text" w:cs="Google Sans Text"/>
          <w:b/>
          <w:color w:val="1B1C1D"/>
        </w:rPr>
        <w:t>Writesonic</w:t>
      </w:r>
      <w:r>
        <w:rPr>
          <w:rFonts w:ascii="Google Sans Text" w:eastAsia="Google Sans Text" w:hAnsi="Google Sans Text" w:cs="Google Sans Text"/>
          <w:color w:val="1B1C1D"/>
        </w:rPr>
        <w:t xml:space="preserve"> are built on powerful LLMs, including </w:t>
      </w:r>
      <w:r>
        <w:rPr>
          <w:rFonts w:ascii="Google Sans Text" w:eastAsia="Google Sans Text" w:hAnsi="Google Sans Text" w:cs="Google Sans Text"/>
          <w:b/>
          <w:color w:val="1B1C1D"/>
        </w:rPr>
        <w:t>GPT-4o</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Claude 3.5 Sonnet</w:t>
      </w:r>
      <w:r>
        <w:rPr>
          <w:rFonts w:ascii="Google Sans Text" w:eastAsia="Google Sans Text" w:hAnsi="Google Sans Text" w:cs="Google Sans Text"/>
          <w:color w:val="1B1C1D"/>
        </w:rPr>
        <w:t>, facilitating everything from keyword research and topic clustering to extensive article draft generation.</w:t>
      </w:r>
      <w:r>
        <w:rPr>
          <w:rFonts w:ascii="Google Sans Text" w:eastAsia="Google Sans Text" w:hAnsi="Google Sans Text" w:cs="Google Sans Text"/>
          <w:color w:val="444746"/>
          <w:sz w:val="24"/>
          <w:szCs w:val="24"/>
          <w:vertAlign w:val="superscript"/>
        </w:rPr>
        <w:t>11</w:t>
      </w:r>
      <w:r>
        <w:rPr>
          <w:rFonts w:ascii="Google Sans Text" w:eastAsia="Google Sans Text" w:hAnsi="Google Sans Text" w:cs="Google Sans Text"/>
          <w:color w:val="1B1C1D"/>
        </w:rPr>
        <w:t xml:space="preserve"> For visual creativity, tools like </w:t>
      </w:r>
      <w:r>
        <w:rPr>
          <w:rFonts w:ascii="Google Sans Text" w:eastAsia="Google Sans Text" w:hAnsi="Google Sans Text" w:cs="Google Sans Text"/>
          <w:b/>
          <w:color w:val="1B1C1D"/>
        </w:rPr>
        <w:t>Adobe Firefly</w:t>
      </w:r>
      <w:r>
        <w:rPr>
          <w:rFonts w:ascii="Google Sans Text" w:eastAsia="Google Sans Text" w:hAnsi="Google Sans Text" w:cs="Google Sans Text"/>
          <w:color w:val="1B1C1D"/>
        </w:rPr>
        <w:t xml:space="preserve"> rely on </w:t>
      </w:r>
      <w:r>
        <w:rPr>
          <w:rFonts w:ascii="Google Sans Text" w:eastAsia="Google Sans Text" w:hAnsi="Google Sans Text" w:cs="Google Sans Text"/>
          <w:b/>
          <w:color w:val="1B1C1D"/>
        </w:rPr>
        <w:t>Diffusion Models</w:t>
      </w:r>
      <w:r>
        <w:rPr>
          <w:rFonts w:ascii="Google Sans Text" w:eastAsia="Google Sans Text" w:hAnsi="Google Sans Text" w:cs="Google Sans Text"/>
          <w:color w:val="1B1C1D"/>
        </w:rPr>
        <w:t xml:space="preserve"> to generate digital art, packaging designs, and enable complex image editing tasks like inpainting, where new pixels blend seamlessly with surrounding content.</w:t>
      </w:r>
      <w:r>
        <w:rPr>
          <w:rFonts w:ascii="Google Sans Text" w:eastAsia="Google Sans Text" w:hAnsi="Google Sans Text" w:cs="Google Sans Text"/>
          <w:color w:val="444746"/>
          <w:sz w:val="24"/>
          <w:szCs w:val="24"/>
          <w:vertAlign w:val="superscript"/>
        </w:rPr>
        <w:t>13</w:t>
      </w:r>
    </w:p>
    <w:p w14:paraId="55D136C3" w14:textId="77777777" w:rsidR="004E0511" w:rsidRDefault="004E0511">
      <w:pPr>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444746"/>
          <w:sz w:val="24"/>
          <w:szCs w:val="24"/>
          <w:vertAlign w:val="superscript"/>
        </w:rPr>
        <w:br w:type="page"/>
      </w:r>
    </w:p>
    <w:p w14:paraId="1CDD178C" w14:textId="17B14FCD" w:rsidR="001657A1" w:rsidRDefault="00000000" w:rsidP="00106525">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Professional Users and Job Impact:</w:t>
      </w:r>
    </w:p>
    <w:p w14:paraId="68DD2043"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b/>
          <w:color w:val="1B1C1D"/>
        </w:rPr>
        <w:t>Copywriters</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Marketing Specialists</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Graphic Designers</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Freelancers</w:t>
      </w:r>
      <w:r>
        <w:rPr>
          <w:rFonts w:ascii="Google Sans Text" w:eastAsia="Google Sans Text" w:hAnsi="Google Sans Text" w:cs="Google Sans Text"/>
          <w:color w:val="1B1C1D"/>
        </w:rPr>
        <w:t xml:space="preserve"> are major users. The technology expedites creative processes, enabling the rapid digital creation of new designs and enhancing copywriting, which can potentially improve sales conversion rates.</w:t>
      </w:r>
      <w:r>
        <w:rPr>
          <w:rFonts w:ascii="Google Sans Text" w:eastAsia="Google Sans Text" w:hAnsi="Google Sans Text" w:cs="Google Sans Text"/>
          <w:color w:val="444746"/>
          <w:sz w:val="24"/>
          <w:szCs w:val="24"/>
          <w:vertAlign w:val="superscript"/>
        </w:rPr>
        <w:t>32</w:t>
      </w:r>
    </w:p>
    <w:p w14:paraId="062B9258"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However, this is a field experiencing substantial economic friction. While GenAI augments full-time knowledge workers, its capacity for rapid, high-volume creation diminishes the market value for routine creative tasks. A significant portion of freelance creative professionals report reduced job security (68%) and a decline in the perceived value (61%) and financial compensation (55%) of their work due to the rapid prevalence of AI-generated content.</w:t>
      </w:r>
      <w:r>
        <w:rPr>
          <w:rFonts w:ascii="Google Sans Text" w:eastAsia="Google Sans Text" w:hAnsi="Google Sans Text" w:cs="Google Sans Text"/>
          <w:color w:val="444746"/>
          <w:sz w:val="24"/>
          <w:szCs w:val="24"/>
          <w:vertAlign w:val="superscript"/>
        </w:rPr>
        <w:t>33</w:t>
      </w:r>
      <w:r>
        <w:rPr>
          <w:rFonts w:ascii="Google Sans Text" w:eastAsia="Google Sans Text" w:hAnsi="Google Sans Text" w:cs="Google Sans Text"/>
          <w:color w:val="1B1C1D"/>
        </w:rPr>
        <w:t xml:space="preserve"> This disproportionate impact is especially severe for freelancers who lack the institutional stability and contractual protections necessary to control how their creative outputs are scraped and monetized by large AI developers.</w:t>
      </w:r>
      <w:r>
        <w:rPr>
          <w:rFonts w:ascii="Google Sans Text" w:eastAsia="Google Sans Text" w:hAnsi="Google Sans Text" w:cs="Google Sans Text"/>
          <w:color w:val="444746"/>
          <w:sz w:val="24"/>
          <w:szCs w:val="24"/>
          <w:vertAlign w:val="superscript"/>
        </w:rPr>
        <w:t>33</w:t>
      </w:r>
    </w:p>
    <w:p w14:paraId="7D8BF6D1" w14:textId="084F3B0D" w:rsidR="001657A1" w:rsidRDefault="00000000" w:rsidP="00106525">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4.3. Software Development and Engineering</w:t>
      </w:r>
    </w:p>
    <w:p w14:paraId="7D88BAFD"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Generative AI is deeply integrated into the software development lifecycle, speeding up delivery and improving code quality.</w:t>
      </w:r>
    </w:p>
    <w:p w14:paraId="53B02E01" w14:textId="77777777" w:rsidR="001657A1"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Specific Software AI Applications and Models:</w:t>
      </w:r>
    </w:p>
    <w:p w14:paraId="77C9D27F"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b/>
          <w:color w:val="1B1C1D"/>
        </w:rPr>
        <w:t>GitHub Copilot</w:t>
      </w:r>
      <w:r>
        <w:rPr>
          <w:rFonts w:ascii="Google Sans Text" w:eastAsia="Google Sans Text" w:hAnsi="Google Sans Text" w:cs="Google Sans Text"/>
          <w:color w:val="1B1C1D"/>
        </w:rPr>
        <w:t xml:space="preserve"> is a prime example, acting as a core component in the data pipeline that takes user input and context, builds a prompt, and sends it to an underlying LLM for code suggestion.</w:t>
      </w:r>
      <w:r>
        <w:rPr>
          <w:rFonts w:ascii="Google Sans Text" w:eastAsia="Google Sans Text" w:hAnsi="Google Sans Text" w:cs="Google Sans Text"/>
          <w:color w:val="444746"/>
          <w:sz w:val="24"/>
          <w:szCs w:val="24"/>
          <w:vertAlign w:val="superscript"/>
        </w:rPr>
        <w:t>14</w:t>
      </w:r>
      <w:r>
        <w:rPr>
          <w:rFonts w:ascii="Google Sans Text" w:eastAsia="Google Sans Text" w:hAnsi="Google Sans Text" w:cs="Google Sans Text"/>
          <w:color w:val="1B1C1D"/>
        </w:rPr>
        <w:t xml:space="preserve"> The system uses a multi-model LLM architecture, including specialized versions of Anthropic’s models, such as </w:t>
      </w:r>
      <w:r>
        <w:rPr>
          <w:rFonts w:ascii="Google Sans Text" w:eastAsia="Google Sans Text" w:hAnsi="Google Sans Text" w:cs="Google Sans Text"/>
          <w:b/>
          <w:color w:val="1B1C1D"/>
        </w:rPr>
        <w:t>Opus 4.1</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Claude Sonnet 4.5</w:t>
      </w:r>
      <w:r>
        <w:rPr>
          <w:rFonts w:ascii="Google Sans Text" w:eastAsia="Google Sans Text" w:hAnsi="Google Sans Text" w:cs="Google Sans Text"/>
          <w:color w:val="1B1C1D"/>
        </w:rPr>
        <w:t>, which offer superior performance in complex tasks like precision debugging and multi-file code operations.</w:t>
      </w:r>
      <w:r>
        <w:rPr>
          <w:rFonts w:ascii="Google Sans Text" w:eastAsia="Google Sans Text" w:hAnsi="Google Sans Text" w:cs="Google Sans Text"/>
          <w:color w:val="444746"/>
          <w:sz w:val="24"/>
          <w:szCs w:val="24"/>
          <w:vertAlign w:val="superscript"/>
        </w:rPr>
        <w:t>17</w:t>
      </w:r>
      <w:r>
        <w:rPr>
          <w:rFonts w:ascii="Google Sans Text" w:eastAsia="Google Sans Text" w:hAnsi="Google Sans Text" w:cs="Google Sans Text"/>
          <w:color w:val="1B1C1D"/>
        </w:rPr>
        <w:t xml:space="preserve"> These models are optimized for advanced agentic capabilities, including tool use and code execution.</w:t>
      </w:r>
      <w:r>
        <w:rPr>
          <w:rFonts w:ascii="Google Sans Text" w:eastAsia="Google Sans Text" w:hAnsi="Google Sans Text" w:cs="Google Sans Text"/>
          <w:color w:val="444746"/>
          <w:sz w:val="24"/>
          <w:szCs w:val="24"/>
          <w:vertAlign w:val="superscript"/>
        </w:rPr>
        <w:t>5</w:t>
      </w:r>
    </w:p>
    <w:p w14:paraId="72E6D2C3" w14:textId="62991173" w:rsidR="001657A1" w:rsidRDefault="00000000" w:rsidP="00106525">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Professional Users and Job Impact:</w:t>
      </w:r>
    </w:p>
    <w:p w14:paraId="1C306B5E" w14:textId="291A7F05" w:rsidR="004E051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b/>
          <w:color w:val="1B1C1D"/>
        </w:rPr>
        <w:t>Software Engineers</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Developers</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CTOs</w:t>
      </w:r>
      <w:r>
        <w:rPr>
          <w:rFonts w:ascii="Google Sans Text" w:eastAsia="Google Sans Text" w:hAnsi="Google Sans Text" w:cs="Google Sans Text"/>
          <w:color w:val="1B1C1D"/>
        </w:rPr>
        <w:t xml:space="preserve"> leverage these tools. Senior engineering teams utilize AI to build production-ready software faster and more cost-efficiently.</w:t>
      </w:r>
      <w:r>
        <w:rPr>
          <w:rFonts w:ascii="Google Sans Text" w:eastAsia="Google Sans Text" w:hAnsi="Google Sans Text" w:cs="Google Sans Text"/>
          <w:color w:val="444746"/>
          <w:sz w:val="24"/>
          <w:szCs w:val="24"/>
          <w:vertAlign w:val="superscript"/>
        </w:rPr>
        <w:t>17</w:t>
      </w:r>
      <w:r>
        <w:rPr>
          <w:rFonts w:ascii="Google Sans Text" w:eastAsia="Google Sans Text" w:hAnsi="Google Sans Text" w:cs="Google Sans Text"/>
          <w:color w:val="1B1C1D"/>
        </w:rPr>
        <w:t xml:space="preserve"> The professional focus shifts away from writing boilerplate or repetitive code toward higher-level strategic analysis.</w:t>
      </w:r>
      <w:r>
        <w:rPr>
          <w:rFonts w:ascii="Google Sans Text" w:eastAsia="Google Sans Text" w:hAnsi="Google Sans Text" w:cs="Google Sans Text"/>
          <w:color w:val="444746"/>
          <w:sz w:val="24"/>
          <w:szCs w:val="24"/>
          <w:vertAlign w:val="superscript"/>
        </w:rPr>
        <w:t>35</w:t>
      </w:r>
      <w:r>
        <w:rPr>
          <w:rFonts w:ascii="Google Sans Text" w:eastAsia="Google Sans Text" w:hAnsi="Google Sans Text" w:cs="Google Sans Text"/>
          <w:color w:val="1B1C1D"/>
        </w:rPr>
        <w:t xml:space="preserve"> Engineers now spend more time planning system architecture across layers, weighing trade-offs between libraries, and analyzing logs and performance data, using the AI for rapid iteration and surgical corrections in large codebases.</w:t>
      </w:r>
      <w:r>
        <w:rPr>
          <w:rFonts w:ascii="Google Sans Text" w:eastAsia="Google Sans Text" w:hAnsi="Google Sans Text" w:cs="Google Sans Text"/>
          <w:color w:val="444746"/>
          <w:sz w:val="24"/>
          <w:szCs w:val="24"/>
          <w:vertAlign w:val="superscript"/>
        </w:rPr>
        <w:t>35</w:t>
      </w:r>
    </w:p>
    <w:p w14:paraId="7887A367" w14:textId="77777777" w:rsidR="004E0511" w:rsidRDefault="004E0511">
      <w:pPr>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444746"/>
          <w:sz w:val="24"/>
          <w:szCs w:val="24"/>
          <w:vertAlign w:val="superscript"/>
        </w:rPr>
        <w:br w:type="page"/>
      </w:r>
    </w:p>
    <w:p w14:paraId="25F7B9EF" w14:textId="77777777" w:rsidR="001657A1"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V. Professional Impact and Workforce Transformation</w:t>
      </w:r>
    </w:p>
    <w:p w14:paraId="6C4B2F47"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widespread adoption of both classical and generative AI is causing a profound restructuring of professional roles, characterized by a shift in automation exposure and the necessity for new collaboration and oversight skills.</w:t>
      </w:r>
    </w:p>
    <w:p w14:paraId="3E997EA2" w14:textId="253F5DAB" w:rsidR="001657A1" w:rsidRDefault="00000000" w:rsidP="00106525">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5.1. The Automation Exposure Paradox</w:t>
      </w:r>
    </w:p>
    <w:p w14:paraId="219BE50B"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Unlike previous technology waves that primarily targeted manufacturing or routine clerical labor, the current generation of AI targets roles focused on information processing and analysis.</w:t>
      </w:r>
      <w:r>
        <w:rPr>
          <w:rFonts w:ascii="Google Sans Text" w:eastAsia="Google Sans Text" w:hAnsi="Google Sans Text" w:cs="Google Sans Text"/>
          <w:color w:val="444746"/>
          <w:sz w:val="24"/>
          <w:szCs w:val="24"/>
          <w:vertAlign w:val="superscript"/>
        </w:rPr>
        <w:t>36</w:t>
      </w:r>
      <w:r>
        <w:rPr>
          <w:rFonts w:ascii="Google Sans Text" w:eastAsia="Google Sans Text" w:hAnsi="Google Sans Text" w:cs="Google Sans Text"/>
          <w:color w:val="1B1C1D"/>
        </w:rPr>
        <w:t xml:space="preserve"> Data shows that exposure to AI is greatest in high-paying, white-collar roles.</w:t>
      </w:r>
      <w:r>
        <w:rPr>
          <w:rFonts w:ascii="Google Sans Text" w:eastAsia="Google Sans Text" w:hAnsi="Google Sans Text" w:cs="Google Sans Text"/>
          <w:color w:val="444746"/>
          <w:sz w:val="24"/>
          <w:szCs w:val="24"/>
          <w:vertAlign w:val="superscript"/>
        </w:rPr>
        <w:t>36</w:t>
      </w:r>
      <w:r>
        <w:rPr>
          <w:rFonts w:ascii="Google Sans Text" w:eastAsia="Google Sans Text" w:hAnsi="Google Sans Text" w:cs="Google Sans Text"/>
          <w:color w:val="1B1C1D"/>
        </w:rPr>
        <w:t xml:space="preserve"> This puts educated professionals in finance, legal, accounting, and healthcare at higher risk of job displacement or fundamental role change than in the past.</w:t>
      </w:r>
      <w:r>
        <w:rPr>
          <w:rFonts w:ascii="Google Sans Text" w:eastAsia="Google Sans Text" w:hAnsi="Google Sans Text" w:cs="Google Sans Text"/>
          <w:color w:val="444746"/>
          <w:sz w:val="24"/>
          <w:szCs w:val="24"/>
          <w:vertAlign w:val="superscript"/>
        </w:rPr>
        <w:t>37</w:t>
      </w:r>
    </w:p>
    <w:p w14:paraId="74AEA8D1"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For example, while AI is unlikely to replace data analysts entirely, it disrupts the profession by automating pattern finding, predictive modeling, and routine analysis.</w:t>
      </w:r>
      <w:r>
        <w:rPr>
          <w:rFonts w:ascii="Google Sans Text" w:eastAsia="Google Sans Text" w:hAnsi="Google Sans Text" w:cs="Google Sans Text"/>
          <w:color w:val="444746"/>
          <w:sz w:val="24"/>
          <w:szCs w:val="24"/>
          <w:vertAlign w:val="superscript"/>
        </w:rPr>
        <w:t>39</w:t>
      </w:r>
      <w:r>
        <w:rPr>
          <w:rFonts w:ascii="Google Sans Text" w:eastAsia="Google Sans Text" w:hAnsi="Google Sans Text" w:cs="Google Sans Text"/>
          <w:color w:val="1B1C1D"/>
        </w:rPr>
        <w:t xml:space="preserve"> The role of the data analyst evolves from focusing on descriptive analytics (what happened) to developing and managing predictive and prescriptive models (what will happen and what should be done).</w:t>
      </w:r>
      <w:r>
        <w:rPr>
          <w:rFonts w:ascii="Google Sans Text" w:eastAsia="Google Sans Text" w:hAnsi="Google Sans Text" w:cs="Google Sans Text"/>
          <w:color w:val="444746"/>
          <w:sz w:val="24"/>
          <w:szCs w:val="24"/>
          <w:vertAlign w:val="superscript"/>
        </w:rPr>
        <w:t>41</w:t>
      </w:r>
      <w:r>
        <w:rPr>
          <w:rFonts w:ascii="Google Sans Text" w:eastAsia="Google Sans Text" w:hAnsi="Google Sans Text" w:cs="Google Sans Text"/>
          <w:color w:val="1B1C1D"/>
        </w:rPr>
        <w:t xml:space="preserve"> The role gains strategic value by working on tasks that are freed up when machines automate repetitive, pattern-based work.</w:t>
      </w:r>
      <w:r>
        <w:rPr>
          <w:rFonts w:ascii="Google Sans Text" w:eastAsia="Google Sans Text" w:hAnsi="Google Sans Text" w:cs="Google Sans Text"/>
          <w:color w:val="444746"/>
          <w:sz w:val="24"/>
          <w:szCs w:val="24"/>
          <w:vertAlign w:val="superscript"/>
        </w:rPr>
        <w:t>39</w:t>
      </w:r>
    </w:p>
    <w:p w14:paraId="7F3D3A07" w14:textId="0AF92A63" w:rsidR="001657A1" w:rsidRDefault="00000000" w:rsidP="00106525">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5.2. The New Skill Imperative: AI Management and Oversight</w:t>
      </w:r>
    </w:p>
    <w:p w14:paraId="6AE80CC3"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Successful integration of AI requires a cultural shift toward collaboration and a new taxonomy of skills.</w:t>
      </w:r>
      <w:r>
        <w:rPr>
          <w:rFonts w:ascii="Google Sans Text" w:eastAsia="Google Sans Text" w:hAnsi="Google Sans Text" w:cs="Google Sans Text"/>
          <w:color w:val="444746"/>
          <w:sz w:val="24"/>
          <w:szCs w:val="24"/>
          <w:vertAlign w:val="superscript"/>
        </w:rPr>
        <w:t>42</w:t>
      </w:r>
      <w:r>
        <w:rPr>
          <w:rFonts w:ascii="Google Sans Text" w:eastAsia="Google Sans Text" w:hAnsi="Google Sans Text" w:cs="Google Sans Text"/>
          <w:color w:val="1B1C1D"/>
        </w:rPr>
        <w:t xml:space="preserve"> A new role, </w:t>
      </w:r>
      <w:r>
        <w:rPr>
          <w:rFonts w:ascii="Google Sans Text" w:eastAsia="Google Sans Text" w:hAnsi="Google Sans Text" w:cs="Google Sans Text"/>
          <w:b/>
          <w:color w:val="1B1C1D"/>
        </w:rPr>
        <w:t>Prompt Engineer</w:t>
      </w:r>
      <w:r>
        <w:rPr>
          <w:rFonts w:ascii="Google Sans Text" w:eastAsia="Google Sans Text" w:hAnsi="Google Sans Text" w:cs="Google Sans Text"/>
          <w:color w:val="1B1C1D"/>
        </w:rPr>
        <w:t>, is emerging, bridging the technical gap between human intent and machine output.</w:t>
      </w:r>
      <w:r>
        <w:rPr>
          <w:rFonts w:ascii="Google Sans Text" w:eastAsia="Google Sans Text" w:hAnsi="Google Sans Text" w:cs="Google Sans Text"/>
          <w:color w:val="444746"/>
          <w:sz w:val="24"/>
          <w:szCs w:val="24"/>
          <w:vertAlign w:val="superscript"/>
        </w:rPr>
        <w:t>43</w:t>
      </w:r>
    </w:p>
    <w:p w14:paraId="633E762B"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The prompt engineer role blends technical knowledge of LLMs with creative problem-solving and communication skills.</w:t>
      </w:r>
      <w:r>
        <w:rPr>
          <w:rFonts w:ascii="Google Sans Text" w:eastAsia="Google Sans Text" w:hAnsi="Google Sans Text" w:cs="Google Sans Text"/>
          <w:color w:val="444746"/>
          <w:sz w:val="24"/>
          <w:szCs w:val="24"/>
          <w:vertAlign w:val="superscript"/>
        </w:rPr>
        <w:t>44</w:t>
      </w:r>
      <w:r>
        <w:rPr>
          <w:rFonts w:ascii="Google Sans Text" w:eastAsia="Google Sans Text" w:hAnsi="Google Sans Text" w:cs="Google Sans Text"/>
          <w:color w:val="1B1C1D"/>
        </w:rPr>
        <w:t xml:space="preserve"> Studies indicate core skill requirements include AI knowledge (22.8%), prompt design (18.7%), and good communication (21.9%).</w:t>
      </w:r>
      <w:r>
        <w:rPr>
          <w:rFonts w:ascii="Google Sans Text" w:eastAsia="Google Sans Text" w:hAnsi="Google Sans Text" w:cs="Google Sans Text"/>
          <w:color w:val="444746"/>
          <w:sz w:val="24"/>
          <w:szCs w:val="24"/>
          <w:vertAlign w:val="superscript"/>
        </w:rPr>
        <w:t>43</w:t>
      </w:r>
      <w:r>
        <w:rPr>
          <w:rFonts w:ascii="Google Sans Text" w:eastAsia="Google Sans Text" w:hAnsi="Google Sans Text" w:cs="Google Sans Text"/>
          <w:color w:val="1B1C1D"/>
        </w:rPr>
        <w:t xml:space="preserve"> Advanced techniques, such as </w:t>
      </w:r>
      <w:r>
        <w:rPr>
          <w:rFonts w:ascii="Google Sans Text" w:eastAsia="Google Sans Text" w:hAnsi="Google Sans Text" w:cs="Google Sans Text"/>
          <w:b/>
          <w:color w:val="1B1C1D"/>
        </w:rPr>
        <w:t>prompt chaining</w:t>
      </w:r>
      <w:r>
        <w:rPr>
          <w:rFonts w:ascii="Google Sans Text" w:eastAsia="Google Sans Text" w:hAnsi="Google Sans Text" w:cs="Google Sans Text"/>
          <w:color w:val="1B1C1D"/>
        </w:rPr>
        <w:t>—where complex tasks are broken into smaller subtasks whose outputs feed into the next step—are necessary to improve reliability and consistency for complicated enterprise tasks.</w:t>
      </w:r>
      <w:r>
        <w:rPr>
          <w:rFonts w:ascii="Google Sans Text" w:eastAsia="Google Sans Text" w:hAnsi="Google Sans Text" w:cs="Google Sans Text"/>
          <w:color w:val="444746"/>
          <w:sz w:val="24"/>
          <w:szCs w:val="24"/>
          <w:vertAlign w:val="superscript"/>
        </w:rPr>
        <w:t>45</w:t>
      </w:r>
      <w:r>
        <w:rPr>
          <w:rFonts w:ascii="Google Sans Text" w:eastAsia="Google Sans Text" w:hAnsi="Google Sans Text" w:cs="Google Sans Text"/>
          <w:color w:val="1B1C1D"/>
        </w:rPr>
        <w:t xml:space="preserve"> Sophisticated users move beyond chat-bot interfaces to script their needs programmatically (e.g., using Python) and manage context limits effectively.</w:t>
      </w:r>
      <w:r>
        <w:rPr>
          <w:rFonts w:ascii="Google Sans Text" w:eastAsia="Google Sans Text" w:hAnsi="Google Sans Text" w:cs="Google Sans Text"/>
          <w:color w:val="444746"/>
          <w:sz w:val="24"/>
          <w:szCs w:val="24"/>
          <w:vertAlign w:val="superscript"/>
        </w:rPr>
        <w:t>46</w:t>
      </w:r>
    </w:p>
    <w:p w14:paraId="6E484E06" w14:textId="62766492" w:rsidR="004E051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required interaction with LLMs mirrors a management position. Employees are effectively delegating tasks to the AI, requiring them to constantly check the AI's work and engage in continuous refinement until the desired output is met.</w:t>
      </w:r>
      <w:r>
        <w:rPr>
          <w:rFonts w:ascii="Google Sans Text" w:eastAsia="Google Sans Text" w:hAnsi="Google Sans Text" w:cs="Google Sans Text"/>
          <w:color w:val="444746"/>
          <w:sz w:val="24"/>
          <w:szCs w:val="24"/>
          <w:vertAlign w:val="superscript"/>
        </w:rPr>
        <w:t>47</w:t>
      </w:r>
      <w:r>
        <w:rPr>
          <w:rFonts w:ascii="Google Sans Text" w:eastAsia="Google Sans Text" w:hAnsi="Google Sans Text" w:cs="Google Sans Text"/>
          <w:color w:val="1B1C1D"/>
        </w:rPr>
        <w:t xml:space="preserve"> This represents a shift from execution to management and strategic collaboration.</w:t>
      </w:r>
    </w:p>
    <w:p w14:paraId="5BBADD98" w14:textId="13DBD376" w:rsidR="001657A1" w:rsidRDefault="00000000" w:rsidP="00106525">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5.3. Mitigating Bias, Hallucination, and Risk</w:t>
      </w:r>
    </w:p>
    <w:p w14:paraId="2AD401E3"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reliance on AI introduces systemic risks that must be managed as part of the professional skill set.</w:t>
      </w:r>
    </w:p>
    <w:p w14:paraId="51ACEEE2" w14:textId="77777777" w:rsidR="001657A1"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Hallucination Management</w:t>
      </w:r>
    </w:p>
    <w:p w14:paraId="47ADF549"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Generative AI, in particular, suffers from the problem of hallucination—generating plausible but factually incorrect information.</w:t>
      </w:r>
      <w:r>
        <w:rPr>
          <w:rFonts w:ascii="Google Sans Text" w:eastAsia="Google Sans Text" w:hAnsi="Google Sans Text" w:cs="Google Sans Text"/>
          <w:color w:val="444746"/>
          <w:sz w:val="24"/>
          <w:szCs w:val="24"/>
          <w:vertAlign w:val="superscript"/>
        </w:rPr>
        <w:t>40</w:t>
      </w:r>
      <w:r>
        <w:rPr>
          <w:rFonts w:ascii="Google Sans Text" w:eastAsia="Google Sans Text" w:hAnsi="Google Sans Text" w:cs="Google Sans Text"/>
          <w:color w:val="1B1C1D"/>
        </w:rPr>
        <w:t xml:space="preserve"> Employees must be trained to recognize that blindly trusting the AI's output can lead to being misled.</w:t>
      </w:r>
      <w:r>
        <w:rPr>
          <w:rFonts w:ascii="Google Sans Text" w:eastAsia="Google Sans Text" w:hAnsi="Google Sans Text" w:cs="Google Sans Text"/>
          <w:color w:val="444746"/>
          <w:sz w:val="24"/>
          <w:szCs w:val="24"/>
          <w:vertAlign w:val="superscript"/>
        </w:rPr>
        <w:t>40</w:t>
      </w:r>
      <w:r>
        <w:rPr>
          <w:rFonts w:ascii="Google Sans Text" w:eastAsia="Google Sans Text" w:hAnsi="Google Sans Text" w:cs="Google Sans Text"/>
          <w:color w:val="1B1C1D"/>
        </w:rPr>
        <w:t xml:space="preserve"> Advanced LLM users are classified by their ability to manage hallucinations by providing more context and verifying information.</w:t>
      </w:r>
      <w:r>
        <w:rPr>
          <w:rFonts w:ascii="Google Sans Text" w:eastAsia="Google Sans Text" w:hAnsi="Google Sans Text" w:cs="Google Sans Text"/>
          <w:color w:val="444746"/>
          <w:sz w:val="24"/>
          <w:szCs w:val="24"/>
          <w:vertAlign w:val="superscript"/>
        </w:rPr>
        <w:t>46</w:t>
      </w:r>
      <w:r>
        <w:rPr>
          <w:rFonts w:ascii="Google Sans Text" w:eastAsia="Google Sans Text" w:hAnsi="Google Sans Text" w:cs="Google Sans Text"/>
          <w:color w:val="1B1C1D"/>
        </w:rPr>
        <w:t xml:space="preserve"> This commitment to checking veracity is fundamental for maintaining trust and reliability in AI-driven workflows.</w:t>
      </w:r>
    </w:p>
    <w:p w14:paraId="5CCC3913" w14:textId="734C11E2" w:rsidR="001657A1" w:rsidRDefault="00000000" w:rsidP="00106525">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Bias Mitigation</w:t>
      </w:r>
    </w:p>
    <w:p w14:paraId="21B663D9"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The deployment of ML and DL systems introduces the pervasive risk of perpetuating historical bias, as models learn from and amplify patterns present in the training data.</w:t>
      </w:r>
      <w:r>
        <w:rPr>
          <w:rFonts w:ascii="Google Sans Text" w:eastAsia="Google Sans Text" w:hAnsi="Google Sans Text" w:cs="Google Sans Text"/>
          <w:color w:val="444746"/>
          <w:sz w:val="24"/>
          <w:szCs w:val="24"/>
          <w:vertAlign w:val="superscript"/>
        </w:rPr>
        <w:t>6</w:t>
      </w:r>
      <w:r>
        <w:rPr>
          <w:rFonts w:ascii="Google Sans Text" w:eastAsia="Google Sans Text" w:hAnsi="Google Sans Text" w:cs="Google Sans Text"/>
          <w:color w:val="1B1C1D"/>
        </w:rPr>
        <w:t xml:space="preserve"> This is a critical concern in fields like medical diagnostics, where performance disparities may arise across different demographic groups </w:t>
      </w:r>
      <w:r>
        <w:rPr>
          <w:rFonts w:ascii="Google Sans Text" w:eastAsia="Google Sans Text" w:hAnsi="Google Sans Text" w:cs="Google Sans Text"/>
          <w:color w:val="444746"/>
          <w:sz w:val="24"/>
          <w:szCs w:val="24"/>
          <w:vertAlign w:val="superscript"/>
        </w:rPr>
        <w:t>8</w:t>
      </w:r>
      <w:r>
        <w:rPr>
          <w:rFonts w:ascii="Google Sans Text" w:eastAsia="Google Sans Text" w:hAnsi="Google Sans Text" w:cs="Google Sans Text"/>
          <w:color w:val="1B1C1D"/>
        </w:rPr>
        <w:t>, and in finance, where scoring models risk discrimination.</w:t>
      </w:r>
      <w:r>
        <w:rPr>
          <w:rFonts w:ascii="Google Sans Text" w:eastAsia="Google Sans Text" w:hAnsi="Google Sans Text" w:cs="Google Sans Text"/>
          <w:color w:val="444746"/>
          <w:sz w:val="24"/>
          <w:szCs w:val="24"/>
          <w:vertAlign w:val="superscript"/>
        </w:rPr>
        <w:t>6</w:t>
      </w:r>
      <w:r>
        <w:rPr>
          <w:rFonts w:ascii="Google Sans Text" w:eastAsia="Google Sans Text" w:hAnsi="Google Sans Text" w:cs="Google Sans Text"/>
          <w:color w:val="1B1C1D"/>
        </w:rPr>
        <w:t xml:space="preserve"> Professionals must learn to identify entry points for bias </w:t>
      </w:r>
      <w:r>
        <w:rPr>
          <w:rFonts w:ascii="Google Sans Text" w:eastAsia="Google Sans Text" w:hAnsi="Google Sans Text" w:cs="Google Sans Text"/>
          <w:color w:val="444746"/>
          <w:sz w:val="24"/>
          <w:szCs w:val="24"/>
          <w:vertAlign w:val="superscript"/>
        </w:rPr>
        <w:t>48</w:t>
      </w:r>
      <w:r>
        <w:rPr>
          <w:rFonts w:ascii="Google Sans Text" w:eastAsia="Google Sans Text" w:hAnsi="Google Sans Text" w:cs="Google Sans Text"/>
          <w:color w:val="1B1C1D"/>
        </w:rPr>
        <w:t xml:space="preserve"> and understand the necessity of fairness-aware training and validation strategies to ensure equitable deployment.</w:t>
      </w:r>
      <w:r>
        <w:rPr>
          <w:rFonts w:ascii="Google Sans Text" w:eastAsia="Google Sans Text" w:hAnsi="Google Sans Text" w:cs="Google Sans Text"/>
          <w:color w:val="444746"/>
          <w:sz w:val="24"/>
          <w:szCs w:val="24"/>
          <w:vertAlign w:val="superscript"/>
        </w:rPr>
        <w:t>8</w:t>
      </w:r>
    </w:p>
    <w:p w14:paraId="6D213C6B"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The assimilation of AI into the workforce is fundamentally a business challenge, not a technological one.</w:t>
      </w:r>
      <w:r>
        <w:rPr>
          <w:rFonts w:ascii="Google Sans Text" w:eastAsia="Google Sans Text" w:hAnsi="Google Sans Text" w:cs="Google Sans Text"/>
          <w:color w:val="444746"/>
          <w:sz w:val="24"/>
          <w:szCs w:val="24"/>
          <w:vertAlign w:val="superscript"/>
        </w:rPr>
        <w:t>49</w:t>
      </w:r>
      <w:r>
        <w:rPr>
          <w:rFonts w:ascii="Google Sans Text" w:eastAsia="Google Sans Text" w:hAnsi="Google Sans Text" w:cs="Google Sans Text"/>
          <w:color w:val="1B1C1D"/>
        </w:rPr>
        <w:t xml:space="preserve"> Organizational success requires leaders to align teams and manage the psychological and cultural resistance.</w:t>
      </w:r>
      <w:r>
        <w:rPr>
          <w:rFonts w:ascii="Google Sans Text" w:eastAsia="Google Sans Text" w:hAnsi="Google Sans Text" w:cs="Google Sans Text"/>
          <w:color w:val="444746"/>
          <w:sz w:val="24"/>
          <w:szCs w:val="24"/>
          <w:vertAlign w:val="superscript"/>
        </w:rPr>
        <w:t>42</w:t>
      </w:r>
      <w:r>
        <w:rPr>
          <w:rFonts w:ascii="Google Sans Text" w:eastAsia="Google Sans Text" w:hAnsi="Google Sans Text" w:cs="Google Sans Text"/>
          <w:color w:val="1B1C1D"/>
        </w:rPr>
        <w:t xml:space="preserve"> Overcoming adoption barriers, such as the fear of job displacement and the complexity of new software interfaces </w:t>
      </w:r>
      <w:r>
        <w:rPr>
          <w:rFonts w:ascii="Google Sans Text" w:eastAsia="Google Sans Text" w:hAnsi="Google Sans Text" w:cs="Google Sans Text"/>
          <w:color w:val="444746"/>
          <w:sz w:val="24"/>
          <w:szCs w:val="24"/>
          <w:vertAlign w:val="superscript"/>
        </w:rPr>
        <w:t>50</w:t>
      </w:r>
      <w:r>
        <w:rPr>
          <w:rFonts w:ascii="Google Sans Text" w:eastAsia="Google Sans Text" w:hAnsi="Google Sans Text" w:cs="Google Sans Text"/>
          <w:color w:val="1B1C1D"/>
        </w:rPr>
        <w:t>, requires comprehensive training and change management strategies that focus on supporting the employees' self-efficacy in using AI tools.</w:t>
      </w:r>
      <w:r>
        <w:rPr>
          <w:rFonts w:ascii="Google Sans Text" w:eastAsia="Google Sans Text" w:hAnsi="Google Sans Text" w:cs="Google Sans Text"/>
          <w:color w:val="444746"/>
          <w:sz w:val="24"/>
          <w:szCs w:val="24"/>
          <w:vertAlign w:val="superscript"/>
        </w:rPr>
        <w:t>50</w:t>
      </w:r>
    </w:p>
    <w:p w14:paraId="2F17C4BE" w14:textId="1AEF6B5D" w:rsidR="004E051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Furthermore, the skill set required for prompt engineering demonstrates a fundamental transformation in human-computer interaction. The capability to translate analytical requirements into effective prompts applies foundational analytical thinking—much like a UX designer translates user behavior into design—to optimize the AI's probabilistic response pathway.</w:t>
      </w:r>
      <w:r>
        <w:rPr>
          <w:rFonts w:ascii="Google Sans Text" w:eastAsia="Google Sans Text" w:hAnsi="Google Sans Text" w:cs="Google Sans Text"/>
          <w:color w:val="444746"/>
          <w:sz w:val="24"/>
          <w:szCs w:val="24"/>
          <w:vertAlign w:val="superscript"/>
        </w:rPr>
        <w:t>51</w:t>
      </w:r>
      <w:r>
        <w:rPr>
          <w:rFonts w:ascii="Google Sans Text" w:eastAsia="Google Sans Text" w:hAnsi="Google Sans Text" w:cs="Google Sans Text"/>
          <w:color w:val="1B1C1D"/>
        </w:rPr>
        <w:t xml:space="preserve"> The most successful AI integrations, such as invisible spam filtering, highlight that the required skill is about maximizing the underlying system performance, not merely becoming proficient in a new software tool.</w:t>
      </w:r>
      <w:r>
        <w:rPr>
          <w:rFonts w:ascii="Google Sans Text" w:eastAsia="Google Sans Text" w:hAnsi="Google Sans Text" w:cs="Google Sans Text"/>
          <w:color w:val="444746"/>
          <w:sz w:val="24"/>
          <w:szCs w:val="24"/>
          <w:vertAlign w:val="superscript"/>
        </w:rPr>
        <w:t>51</w:t>
      </w:r>
    </w:p>
    <w:p w14:paraId="6DF691EB" w14:textId="77777777" w:rsidR="004E0511" w:rsidRDefault="004E0511">
      <w:pPr>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444746"/>
          <w:sz w:val="24"/>
          <w:szCs w:val="24"/>
          <w:vertAlign w:val="superscript"/>
        </w:rPr>
        <w:br w:type="page"/>
      </w:r>
    </w:p>
    <w:p w14:paraId="020E5AAA" w14:textId="4856F7E6" w:rsidR="001657A1" w:rsidRDefault="00000000" w:rsidP="00106525">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VI. Strategic Recommendations and Future Outlook</w:t>
      </w:r>
    </w:p>
    <w:p w14:paraId="7BB8D1F8"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strategic direction for organizations must acknowledge the dual nature of AI—the validated maturity of classical ML/DL alongside the disruptive force of GenAI—and prioritize workforce readiness.</w:t>
      </w:r>
    </w:p>
    <w:p w14:paraId="71DFFF56" w14:textId="0A9661F2" w:rsidR="001657A1" w:rsidRDefault="00000000" w:rsidP="004E0511">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Table 1: Comparative Overview of AI Paradigms in Professional Use</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2"/>
        <w:gridCol w:w="2340"/>
        <w:gridCol w:w="2618"/>
        <w:gridCol w:w="2340"/>
      </w:tblGrid>
      <w:tr w:rsidR="001657A1" w14:paraId="3DB6D5DD" w14:textId="77777777" w:rsidTr="004E0511">
        <w:tc>
          <w:tcPr>
            <w:tcW w:w="206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537C41"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Characteristic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D2A6C0"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Classical Machine Learning (ML)</w:t>
            </w:r>
          </w:p>
        </w:tc>
        <w:tc>
          <w:tcPr>
            <w:tcW w:w="261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53E51E"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Non-Generative Deep Learning (DL)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89BA25"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Generative AI (GenAI)</w:t>
            </w:r>
          </w:p>
        </w:tc>
      </w:tr>
      <w:tr w:rsidR="001657A1" w14:paraId="161F3277" w14:textId="77777777" w:rsidTr="004E0511">
        <w:tc>
          <w:tcPr>
            <w:tcW w:w="206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375082"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Primary Goal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18612C"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Classification, Regression, Prediction (Structured Data)</w:t>
            </w:r>
          </w:p>
        </w:tc>
        <w:tc>
          <w:tcPr>
            <w:tcW w:w="261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549592"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Complex Perception, Feature Extraction, Segmentation (Unstructured/Sensor Data)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FAF1E8"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Content Creation, Code Generation, Conceptualization (Text, Image, Code)</w:t>
            </w:r>
          </w:p>
        </w:tc>
      </w:tr>
      <w:tr w:rsidR="001657A1" w14:paraId="2119418A" w14:textId="77777777" w:rsidTr="004E0511">
        <w:tc>
          <w:tcPr>
            <w:tcW w:w="206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DFC942"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Example Models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38D480"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SVM, Random Forest, Gradient Boosting</w:t>
            </w:r>
          </w:p>
        </w:tc>
        <w:tc>
          <w:tcPr>
            <w:tcW w:w="261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3CFF13"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CNNs (U-Net, ResNet), RNNs/LSTMs, Autoencoders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126E2C"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Large Language Models (LLMs), Diffusion Models</w:t>
            </w:r>
          </w:p>
        </w:tc>
      </w:tr>
      <w:tr w:rsidR="001657A1" w14:paraId="4A6A7A27" w14:textId="77777777" w:rsidTr="004E0511">
        <w:tc>
          <w:tcPr>
            <w:tcW w:w="206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F3FD68"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Interpretability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4D7A6B"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High (White-box models often used)</w:t>
            </w:r>
          </w:p>
        </w:tc>
        <w:tc>
          <w:tcPr>
            <w:tcW w:w="261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5E031C"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Moderate to Low (Complex Neural Networks)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AA1167"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Low (Often opaque black-box systems)</w:t>
            </w:r>
          </w:p>
        </w:tc>
      </w:tr>
      <w:tr w:rsidR="001657A1" w14:paraId="36ABE922" w14:textId="77777777" w:rsidTr="004E0511">
        <w:tc>
          <w:tcPr>
            <w:tcW w:w="206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DD0CEC"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Core Professional Use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45A302"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Credit scoring, Fraud detection, Demand forecasting, Risk assessment</w:t>
            </w:r>
          </w:p>
        </w:tc>
        <w:tc>
          <w:tcPr>
            <w:tcW w:w="261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8B6582"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Medical diagnosis aid, Quality control, Predictive maintenance, Triage prioritization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C207A4"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Drafting, Research augmentation, Creative design, Code assistance</w:t>
            </w:r>
          </w:p>
        </w:tc>
      </w:tr>
      <w:tr w:rsidR="001657A1" w14:paraId="05829D0B" w14:textId="77777777" w:rsidTr="004E0511">
        <w:tc>
          <w:tcPr>
            <w:tcW w:w="206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1B8CEC"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Key Constraints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FA3631"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Feature Engineering, Handling non-linear data</w:t>
            </w:r>
          </w:p>
        </w:tc>
        <w:tc>
          <w:tcPr>
            <w:tcW w:w="261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FDC466"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Data volume, Computational intensity, Regulatory validation (FDA)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646BA5" w14:textId="77777777" w:rsidR="001657A1"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Hallucination, Data Privacy, Ethical Bias, Value perception </w:t>
            </w:r>
            <w:r>
              <w:rPr>
                <w:rFonts w:ascii="Google Sans Text" w:eastAsia="Google Sans Text" w:hAnsi="Google Sans Text" w:cs="Google Sans Text"/>
                <w:color w:val="444746"/>
                <w:sz w:val="24"/>
                <w:szCs w:val="24"/>
                <w:vertAlign w:val="superscript"/>
              </w:rPr>
              <w:t>6</w:t>
            </w:r>
          </w:p>
        </w:tc>
      </w:tr>
    </w:tbl>
    <w:p w14:paraId="7ECF6B76" w14:textId="77777777" w:rsidR="001657A1" w:rsidRDefault="001657A1">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765A7E1B" w14:textId="77777777" w:rsidR="001657A1"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6.1. Recommendations for Enterprise Strategy</w:t>
      </w:r>
    </w:p>
    <w:p w14:paraId="36AF081D"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Enterprises should adopt a dual-track technology strategy, maintaining robust investment in classical ML and validated DL systems for established, high-stakes processes requiring transparency (risk management, regulatory compliance, quality control). Simultaneously, organizations must rapidly pilot and scale GenAI adoption for augmentation tasks in creative, legal, and coding departments.</w:t>
      </w:r>
    </w:p>
    <w:p w14:paraId="1BB76219" w14:textId="7AE674A5"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Organizations must mandate high levels of AI literacy and managerial skills across the workforce. Employees should be trained to view LLM usage and prompt engineering as essential office productivity skills, similar to mastering complex software suites.</w:t>
      </w:r>
      <w:r>
        <w:rPr>
          <w:rFonts w:ascii="Google Sans Text" w:eastAsia="Google Sans Text" w:hAnsi="Google Sans Text" w:cs="Google Sans Text"/>
          <w:color w:val="444746"/>
          <w:sz w:val="24"/>
          <w:szCs w:val="24"/>
          <w:vertAlign w:val="superscript"/>
        </w:rPr>
        <w:t>46</w:t>
      </w:r>
      <w:r>
        <w:rPr>
          <w:rFonts w:ascii="Google Sans Text" w:eastAsia="Google Sans Text" w:hAnsi="Google Sans Text" w:cs="Google Sans Text"/>
          <w:color w:val="1B1C1D"/>
        </w:rPr>
        <w:t xml:space="preserve"> Training must move beyond basic usage to focus on managing AI as an "extension of ourselves," emphasizing continuous output verification and explicit awareness of the system's limitations.</w:t>
      </w:r>
      <w:r>
        <w:rPr>
          <w:rFonts w:ascii="Google Sans Text" w:eastAsia="Google Sans Text" w:hAnsi="Google Sans Text" w:cs="Google Sans Text"/>
          <w:color w:val="444746"/>
          <w:sz w:val="24"/>
          <w:szCs w:val="24"/>
          <w:vertAlign w:val="superscript"/>
        </w:rPr>
        <w:t>47</w:t>
      </w:r>
    </w:p>
    <w:p w14:paraId="249FE429" w14:textId="4B710281" w:rsidR="001657A1" w:rsidRDefault="00000000" w:rsidP="00106525">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6.2. Policy and Educational Imperatives</w:t>
      </w:r>
    </w:p>
    <w:p w14:paraId="2500AF5F" w14:textId="77777777" w:rsidR="001657A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The rising exposure of high-wage, white-collar roles to automation requires immediate policy intervention. Governments should explore mechanisms such as subsidized "lifelong learning" accounts and consider taxing employers who permanently lay off workers due to automation without offering retraining opportunities.</w:t>
      </w:r>
      <w:r>
        <w:rPr>
          <w:rFonts w:ascii="Google Sans Text" w:eastAsia="Google Sans Text" w:hAnsi="Google Sans Text" w:cs="Google Sans Text"/>
          <w:color w:val="444746"/>
          <w:sz w:val="24"/>
          <w:szCs w:val="24"/>
          <w:vertAlign w:val="superscript"/>
        </w:rPr>
        <w:t>38</w:t>
      </w:r>
    </w:p>
    <w:p w14:paraId="26548503" w14:textId="26B844CF" w:rsidR="004E051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Given the pervasive risk of model bias in sectors like credit scoring and medical diagnostics </w:t>
      </w:r>
      <w:r>
        <w:rPr>
          <w:rFonts w:ascii="Google Sans Text" w:eastAsia="Google Sans Text" w:hAnsi="Google Sans Text" w:cs="Google Sans Text"/>
          <w:color w:val="444746"/>
          <w:sz w:val="24"/>
          <w:szCs w:val="24"/>
          <w:vertAlign w:val="superscript"/>
        </w:rPr>
        <w:t>6</w:t>
      </w:r>
      <w:r>
        <w:rPr>
          <w:rFonts w:ascii="Google Sans Text" w:eastAsia="Google Sans Text" w:hAnsi="Google Sans Text" w:cs="Google Sans Text"/>
          <w:color w:val="1B1C1D"/>
        </w:rPr>
        <w:t>, regulatory bodies must accelerate the standardization of AI ethics, mandating fairness-aware validation protocols and ensuring that models deployed in critical decision-making contexts are sufficiently interpretable. Furthermore, legal frameworks must evolve rapidly to address the growing economic friction faced by creative freelancers, explicitly defining intellectual property rights and ensuring fair compensation when creative works are used to train large-scale generative models.</w:t>
      </w:r>
      <w:r>
        <w:rPr>
          <w:rFonts w:ascii="Google Sans Text" w:eastAsia="Google Sans Text" w:hAnsi="Google Sans Text" w:cs="Google Sans Text"/>
          <w:color w:val="444746"/>
          <w:sz w:val="24"/>
          <w:szCs w:val="24"/>
          <w:vertAlign w:val="superscript"/>
        </w:rPr>
        <w:t>33</w:t>
      </w:r>
    </w:p>
    <w:p w14:paraId="06347CCA" w14:textId="77777777" w:rsidR="004E0511" w:rsidRDefault="004E0511">
      <w:pPr>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444746"/>
          <w:sz w:val="24"/>
          <w:szCs w:val="24"/>
          <w:vertAlign w:val="superscript"/>
        </w:rPr>
        <w:br w:type="page"/>
      </w:r>
    </w:p>
    <w:p w14:paraId="20145992" w14:textId="4979E16F" w:rsidR="001657A1" w:rsidRDefault="00000000" w:rsidP="00106525">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Table 2: Sectoral AI Application Matrix: Models, Software, and Job Impact</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402"/>
        <w:gridCol w:w="1530"/>
        <w:gridCol w:w="1748"/>
        <w:gridCol w:w="1222"/>
        <w:gridCol w:w="1898"/>
      </w:tblGrid>
      <w:tr w:rsidR="001657A1" w14:paraId="0EF6130D" w14:textId="77777777" w:rsidTr="004E0511">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BCE804"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Sector</w:t>
            </w:r>
          </w:p>
        </w:tc>
        <w:tc>
          <w:tcPr>
            <w:tcW w:w="140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1DC136" w14:textId="12616A33"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Paradigm</w:t>
            </w:r>
          </w:p>
        </w:tc>
        <w:tc>
          <w:tcPr>
            <w:tcW w:w="153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8A13B3" w14:textId="2A929284"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Model</w:t>
            </w:r>
          </w:p>
        </w:tc>
        <w:tc>
          <w:tcPr>
            <w:tcW w:w="17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22A720" w14:textId="3E33E744"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Software</w:t>
            </w:r>
          </w:p>
        </w:tc>
        <w:tc>
          <w:tcPr>
            <w:tcW w:w="122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723C16"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Primary Users</w:t>
            </w:r>
          </w:p>
        </w:tc>
        <w:tc>
          <w:tcPr>
            <w:tcW w:w="189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77DA15"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Impact on Job Role</w:t>
            </w:r>
          </w:p>
        </w:tc>
      </w:tr>
      <w:tr w:rsidR="001657A1" w14:paraId="01D51515" w14:textId="77777777" w:rsidTr="004E0511">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459A47"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Finance (Risk)</w:t>
            </w:r>
          </w:p>
        </w:tc>
        <w:tc>
          <w:tcPr>
            <w:tcW w:w="140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3C48A2"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Classical ML</w:t>
            </w:r>
          </w:p>
        </w:tc>
        <w:tc>
          <w:tcPr>
            <w:tcW w:w="153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BB3ED6"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Random Forest, Gradient Boosting</w:t>
            </w:r>
          </w:p>
        </w:tc>
        <w:tc>
          <w:tcPr>
            <w:tcW w:w="17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6680F1"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Credit Scoring Engines (e.g., Intelliscore Plus)</w:t>
            </w:r>
          </w:p>
        </w:tc>
        <w:tc>
          <w:tcPr>
            <w:tcW w:w="122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6D784A"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Risk Analysts</w:t>
            </w:r>
          </w:p>
        </w:tc>
        <w:tc>
          <w:tcPr>
            <w:tcW w:w="189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AC8772" w14:textId="77777777" w:rsidR="001657A1"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Shift to strategic validation and risk mitigation; less manual calculation. </w:t>
            </w:r>
            <w:r>
              <w:rPr>
                <w:rFonts w:ascii="Google Sans Text" w:eastAsia="Google Sans Text" w:hAnsi="Google Sans Text" w:cs="Google Sans Text"/>
                <w:color w:val="444746"/>
                <w:sz w:val="24"/>
                <w:szCs w:val="24"/>
                <w:vertAlign w:val="superscript"/>
              </w:rPr>
              <w:t>6</w:t>
            </w:r>
          </w:p>
        </w:tc>
      </w:tr>
      <w:tr w:rsidR="001657A1" w14:paraId="29059CA6" w14:textId="77777777" w:rsidTr="004E0511">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96730F"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Logistics</w:t>
            </w:r>
          </w:p>
        </w:tc>
        <w:tc>
          <w:tcPr>
            <w:tcW w:w="140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C8FBA4"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Classical ML</w:t>
            </w:r>
          </w:p>
        </w:tc>
        <w:tc>
          <w:tcPr>
            <w:tcW w:w="153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6A905B"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Regression Models, Time-Series Forecasting</w:t>
            </w:r>
          </w:p>
        </w:tc>
        <w:tc>
          <w:tcPr>
            <w:tcW w:w="17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30BB5E"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Route Optimization (e.g., Upper Route Planner)</w:t>
            </w:r>
          </w:p>
        </w:tc>
        <w:tc>
          <w:tcPr>
            <w:tcW w:w="122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90C37E"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Logistics Managers</w:t>
            </w:r>
          </w:p>
        </w:tc>
        <w:tc>
          <w:tcPr>
            <w:tcW w:w="189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A8710C" w14:textId="77777777" w:rsidR="001657A1"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Automation of routine scheduling and demand forecasting; increased focus on SRM. </w:t>
            </w:r>
            <w:r>
              <w:rPr>
                <w:rFonts w:ascii="Google Sans Text" w:eastAsia="Google Sans Text" w:hAnsi="Google Sans Text" w:cs="Google Sans Text"/>
                <w:color w:val="444746"/>
                <w:sz w:val="24"/>
                <w:szCs w:val="24"/>
                <w:vertAlign w:val="superscript"/>
              </w:rPr>
              <w:t>20</w:t>
            </w:r>
          </w:p>
        </w:tc>
      </w:tr>
      <w:tr w:rsidR="001657A1" w14:paraId="7CC64BBB" w14:textId="77777777" w:rsidTr="004E0511">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574420"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Healthcare (Radiology)</w:t>
            </w:r>
          </w:p>
        </w:tc>
        <w:tc>
          <w:tcPr>
            <w:tcW w:w="140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DD65D4"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Non-Gen DL</w:t>
            </w:r>
          </w:p>
        </w:tc>
        <w:tc>
          <w:tcPr>
            <w:tcW w:w="153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984690"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U-Net, ResNet (CNNs)</w:t>
            </w:r>
          </w:p>
        </w:tc>
        <w:tc>
          <w:tcPr>
            <w:tcW w:w="17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7E644"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Image Reconstruction (e.g., AiCE, HealthPNX)</w:t>
            </w:r>
          </w:p>
        </w:tc>
        <w:tc>
          <w:tcPr>
            <w:tcW w:w="122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A9A462" w14:textId="77777777" w:rsidR="001657A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Radiologists, Clinical Technicians</w:t>
            </w:r>
          </w:p>
        </w:tc>
        <w:tc>
          <w:tcPr>
            <w:tcW w:w="189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1409BC" w14:textId="77777777" w:rsidR="001657A1"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Augmentation; automation of image segmentation, triage, and noise reduction. </w:t>
            </w:r>
            <w:r>
              <w:rPr>
                <w:rFonts w:ascii="Google Sans Text" w:eastAsia="Google Sans Text" w:hAnsi="Google Sans Text" w:cs="Google Sans Text"/>
                <w:color w:val="444746"/>
                <w:sz w:val="24"/>
                <w:szCs w:val="24"/>
                <w:vertAlign w:val="superscript"/>
              </w:rPr>
              <w:t>25</w:t>
            </w:r>
          </w:p>
        </w:tc>
      </w:tr>
    </w:tbl>
    <w:p w14:paraId="7752FAEC" w14:textId="77777777" w:rsidR="004E0511" w:rsidRDefault="004E0511">
      <w:pPr>
        <w:pStyle w:val="Heading4"/>
        <w:spacing w:before="0"/>
        <w:rPr>
          <w:rFonts w:ascii="Google Sans" w:eastAsia="Google Sans" w:hAnsi="Google Sans" w:cs="Google Sans"/>
        </w:rPr>
      </w:pPr>
    </w:p>
    <w:p w14:paraId="039CE146" w14:textId="77777777" w:rsidR="004E0511" w:rsidRDefault="004E0511">
      <w:pPr>
        <w:rPr>
          <w:rFonts w:ascii="Google Sans" w:eastAsia="Google Sans" w:hAnsi="Google Sans" w:cs="Google Sans"/>
        </w:rPr>
      </w:pPr>
      <w:r>
        <w:rPr>
          <w:rFonts w:ascii="Google Sans" w:eastAsia="Google Sans" w:hAnsi="Google Sans" w:cs="Google Sans"/>
        </w:rPr>
        <w:br w:type="page"/>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312"/>
        <w:gridCol w:w="1440"/>
        <w:gridCol w:w="1620"/>
        <w:gridCol w:w="1440"/>
        <w:gridCol w:w="1988"/>
      </w:tblGrid>
      <w:tr w:rsidR="004E0511" w14:paraId="0F7C51C8" w14:textId="77777777" w:rsidTr="004E0511">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2BB62D" w14:textId="77777777" w:rsidR="004E0511" w:rsidRDefault="004E0511" w:rsidP="00F3038E">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Sector</w:t>
            </w:r>
          </w:p>
        </w:tc>
        <w:tc>
          <w:tcPr>
            <w:tcW w:w="131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F8BA87" w14:textId="77777777" w:rsidR="004E0511" w:rsidRDefault="004E0511" w:rsidP="00F3038E">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Paradigm</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18D99B" w14:textId="77777777" w:rsidR="004E0511" w:rsidRDefault="004E0511" w:rsidP="00F3038E">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Model</w:t>
            </w:r>
          </w:p>
        </w:tc>
        <w:tc>
          <w:tcPr>
            <w:tcW w:w="16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610638" w14:textId="77777777" w:rsidR="004E0511" w:rsidRDefault="004E0511" w:rsidP="00F3038E">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Software</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387660" w14:textId="77777777" w:rsidR="004E0511" w:rsidRDefault="004E0511" w:rsidP="00F3038E">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Primary Users</w:t>
            </w:r>
          </w:p>
        </w:tc>
        <w:tc>
          <w:tcPr>
            <w:tcW w:w="198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22073C" w14:textId="77777777" w:rsidR="004E0511" w:rsidRDefault="004E0511" w:rsidP="00F3038E">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Impact on Job Role</w:t>
            </w:r>
          </w:p>
        </w:tc>
      </w:tr>
      <w:tr w:rsidR="004E0511" w14:paraId="20033E43" w14:textId="77777777" w:rsidTr="004E0511">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2A4790" w14:textId="6145F3B1" w:rsidR="004E0511" w:rsidRDefault="004E0511" w:rsidP="00F3038E">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Manufacturing (PdM)</w:t>
            </w:r>
          </w:p>
        </w:tc>
        <w:tc>
          <w:tcPr>
            <w:tcW w:w="131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083062" w14:textId="2337B323" w:rsidR="004E0511" w:rsidRDefault="004E0511" w:rsidP="00F3038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Non-Gen DL</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350DF8" w14:textId="724A0637" w:rsidR="004E0511" w:rsidRDefault="004E0511" w:rsidP="00F3038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LSTM Autoencoders</w:t>
            </w:r>
          </w:p>
        </w:tc>
        <w:tc>
          <w:tcPr>
            <w:tcW w:w="16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65D25C" w14:textId="714AA9C2" w:rsidR="004E0511" w:rsidRDefault="004E0511" w:rsidP="00F3038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Predictive Maintenance Platforms (e.g., IBM Maximo)</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440983" w14:textId="5FC753D1" w:rsidR="004E0511" w:rsidRDefault="004E0511" w:rsidP="00F3038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Maintenance Engineers</w:t>
            </w:r>
          </w:p>
        </w:tc>
        <w:tc>
          <w:tcPr>
            <w:tcW w:w="198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2DA442" w14:textId="55E566C1" w:rsidR="004E0511" w:rsidRDefault="004E0511" w:rsidP="00F3038E">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Shift to predictive fault analysis (RUL) and complex sensor data interpretation. </w:t>
            </w:r>
            <w:r>
              <w:rPr>
                <w:rFonts w:ascii="Google Sans Text" w:eastAsia="Google Sans Text" w:hAnsi="Google Sans Text" w:cs="Google Sans Text"/>
                <w:color w:val="444746"/>
                <w:sz w:val="24"/>
                <w:szCs w:val="24"/>
                <w:vertAlign w:val="superscript"/>
              </w:rPr>
              <w:t>10</w:t>
            </w:r>
          </w:p>
        </w:tc>
      </w:tr>
      <w:tr w:rsidR="004E0511" w14:paraId="3786E967" w14:textId="77777777" w:rsidTr="004E0511">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78525A" w14:textId="180C1B04" w:rsidR="004E0511" w:rsidRDefault="004E0511" w:rsidP="00F3038E">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Legal</w:t>
            </w:r>
          </w:p>
        </w:tc>
        <w:tc>
          <w:tcPr>
            <w:tcW w:w="131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FC2183" w14:textId="61CB27F4" w:rsidR="004E0511" w:rsidRDefault="004E0511" w:rsidP="00F3038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Generative AI</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9E57C2" w14:textId="3387EE67" w:rsidR="004E0511" w:rsidRDefault="004E0511" w:rsidP="00F3038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Specialized LLMs</w:t>
            </w:r>
          </w:p>
        </w:tc>
        <w:tc>
          <w:tcPr>
            <w:tcW w:w="16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999E06" w14:textId="07B4AEE5" w:rsidR="004E0511" w:rsidRDefault="004E0511" w:rsidP="00F3038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CoCounsel Legal (Thomson Reuters)</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4FF910" w14:textId="3BD1B084" w:rsidR="004E0511" w:rsidRDefault="004E0511" w:rsidP="00F3038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Attorneys, Paralegals</w:t>
            </w:r>
          </w:p>
        </w:tc>
        <w:tc>
          <w:tcPr>
            <w:tcW w:w="198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12AD16" w14:textId="635C977A" w:rsidR="004E0511" w:rsidRDefault="004E0511" w:rsidP="00F3038E">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Augmentation of research and drafting; critical "human-in-the-loop" oversight required for ethical compliance. </w:t>
            </w:r>
            <w:r>
              <w:rPr>
                <w:rFonts w:ascii="Google Sans Text" w:eastAsia="Google Sans Text" w:hAnsi="Google Sans Text" w:cs="Google Sans Text"/>
                <w:color w:val="444746"/>
                <w:sz w:val="24"/>
                <w:szCs w:val="24"/>
                <w:vertAlign w:val="superscript"/>
              </w:rPr>
              <w:t>30</w:t>
            </w:r>
          </w:p>
        </w:tc>
      </w:tr>
      <w:tr w:rsidR="004E0511" w14:paraId="3CA39FDF" w14:textId="77777777" w:rsidTr="004E0511">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B4E80A" w14:textId="216FE7F5" w:rsidR="004E0511" w:rsidRDefault="004E0511" w:rsidP="00F3038E">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Creative/Design</w:t>
            </w:r>
          </w:p>
        </w:tc>
        <w:tc>
          <w:tcPr>
            <w:tcW w:w="131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369662" w14:textId="0DCAEC98" w:rsidR="004E0511" w:rsidRDefault="004E0511" w:rsidP="00F3038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Generative AI</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3403C5" w14:textId="74A1D1BA" w:rsidR="004E0511" w:rsidRDefault="004E0511" w:rsidP="00F3038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Diffusion Models, GPT-4o</w:t>
            </w:r>
          </w:p>
        </w:tc>
        <w:tc>
          <w:tcPr>
            <w:tcW w:w="16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817210" w14:textId="04800DC8" w:rsidR="004E0511" w:rsidRDefault="004E0511" w:rsidP="00F3038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Writesonic, Design tools</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018CF4" w14:textId="15E707E3" w:rsidR="004E0511" w:rsidRDefault="004E0511" w:rsidP="00F3038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Designers, Marketers, Freelancers</w:t>
            </w:r>
          </w:p>
        </w:tc>
        <w:tc>
          <w:tcPr>
            <w:tcW w:w="198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894EDF" w14:textId="66672346" w:rsidR="004E0511" w:rsidRDefault="004E0511" w:rsidP="00F3038E">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Massive acceleration of content iteration; high risk of market value depreciation and job insecurity. </w:t>
            </w:r>
            <w:r>
              <w:rPr>
                <w:rFonts w:ascii="Google Sans Text" w:eastAsia="Google Sans Text" w:hAnsi="Google Sans Text" w:cs="Google Sans Text"/>
                <w:color w:val="444746"/>
                <w:sz w:val="24"/>
                <w:szCs w:val="24"/>
                <w:vertAlign w:val="superscript"/>
              </w:rPr>
              <w:t>33</w:t>
            </w:r>
          </w:p>
        </w:tc>
      </w:tr>
      <w:tr w:rsidR="004E0511" w14:paraId="40F040B9" w14:textId="77777777" w:rsidTr="004E0511">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1080B0" w14:textId="5BEFDF8F" w:rsidR="004E0511" w:rsidRDefault="004E0511" w:rsidP="00F3038E">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Software Dev.</w:t>
            </w:r>
          </w:p>
        </w:tc>
        <w:tc>
          <w:tcPr>
            <w:tcW w:w="131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25DA39" w14:textId="1C604F70" w:rsidR="004E0511" w:rsidRDefault="004E0511" w:rsidP="00F3038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Generative AI</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3180F8" w14:textId="35D4310A" w:rsidR="004E0511" w:rsidRDefault="004E0511" w:rsidP="00F3038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Multi-Model LLMs (Opus/Sonnet)</w:t>
            </w:r>
          </w:p>
        </w:tc>
        <w:tc>
          <w:tcPr>
            <w:tcW w:w="16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2D6FC7" w14:textId="286A0CB3" w:rsidR="004E0511" w:rsidRDefault="004E0511" w:rsidP="00F3038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GitHub Copilot</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25FC49" w14:textId="0775EE1F" w:rsidR="004E0511" w:rsidRDefault="004E0511" w:rsidP="00F3038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Software Engineers</w:t>
            </w:r>
          </w:p>
        </w:tc>
        <w:tc>
          <w:tcPr>
            <w:tcW w:w="198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4C51F0" w14:textId="523CCC7D" w:rsidR="004E0511" w:rsidRDefault="004E0511" w:rsidP="00F3038E">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Code generation, debugging, and architecture planning; focus shifts to complex system management. </w:t>
            </w:r>
            <w:r>
              <w:rPr>
                <w:rFonts w:ascii="Google Sans Text" w:eastAsia="Google Sans Text" w:hAnsi="Google Sans Text" w:cs="Google Sans Text"/>
                <w:color w:val="444746"/>
                <w:sz w:val="24"/>
                <w:szCs w:val="24"/>
                <w:vertAlign w:val="superscript"/>
              </w:rPr>
              <w:t>17</w:t>
            </w:r>
          </w:p>
        </w:tc>
      </w:tr>
    </w:tbl>
    <w:p w14:paraId="1F68FD0B" w14:textId="19C05C2D" w:rsidR="004E0511" w:rsidRDefault="004E0511">
      <w:pPr>
        <w:rPr>
          <w:rFonts w:ascii="Google Sans" w:eastAsia="Google Sans" w:hAnsi="Google Sans" w:cs="Google Sans"/>
          <w:b/>
          <w:sz w:val="24"/>
          <w:szCs w:val="24"/>
        </w:rPr>
      </w:pPr>
      <w:r>
        <w:rPr>
          <w:rFonts w:ascii="Google Sans" w:eastAsia="Google Sans" w:hAnsi="Google Sans" w:cs="Google Sans"/>
        </w:rPr>
        <w:br w:type="page"/>
      </w:r>
    </w:p>
    <w:p w14:paraId="303D83AE" w14:textId="45711CC1" w:rsidR="001657A1" w:rsidRDefault="00000000">
      <w:pPr>
        <w:pStyle w:val="Heading4"/>
        <w:spacing w:before="0"/>
        <w:rPr>
          <w:rFonts w:ascii="Google Sans" w:eastAsia="Google Sans" w:hAnsi="Google Sans" w:cs="Google Sans"/>
        </w:rPr>
      </w:pPr>
      <w:r>
        <w:rPr>
          <w:rFonts w:ascii="Google Sans" w:eastAsia="Google Sans" w:hAnsi="Google Sans" w:cs="Google Sans"/>
        </w:rPr>
        <w:lastRenderedPageBreak/>
        <w:t>Works cited</w:t>
      </w:r>
    </w:p>
    <w:p w14:paraId="42F188C5"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Machine Learning in Finance: 10 Applications and Use Cases - Coursera, accessed October 16, 2025, </w:t>
      </w:r>
      <w:hyperlink r:id="rId7">
        <w:r>
          <w:rPr>
            <w:rFonts w:ascii="Google Sans" w:eastAsia="Google Sans" w:hAnsi="Google Sans" w:cs="Google Sans"/>
            <w:color w:val="0000EE"/>
            <w:sz w:val="24"/>
            <w:szCs w:val="24"/>
            <w:u w:val="single"/>
          </w:rPr>
          <w:t>https://www.coursera.org/articles/machine-learning-in-finance</w:t>
        </w:r>
      </w:hyperlink>
    </w:p>
    <w:p w14:paraId="4718D03F"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 Deep Dive Into the Types of Expert Systems in AI - Northwest Executive Education, accessed October 16, 2025, </w:t>
      </w:r>
      <w:hyperlink r:id="rId8">
        <w:r>
          <w:rPr>
            <w:rFonts w:ascii="Google Sans" w:eastAsia="Google Sans" w:hAnsi="Google Sans" w:cs="Google Sans"/>
            <w:color w:val="0000EE"/>
            <w:sz w:val="24"/>
            <w:szCs w:val="24"/>
            <w:u w:val="single"/>
          </w:rPr>
          <w:t>https://northwest.education/insights/artificial-intelligence/a-deep-dive-into-the-types-of-expert-systems-in-ai/</w:t>
        </w:r>
      </w:hyperlink>
    </w:p>
    <w:p w14:paraId="1DF9E332"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Artificial intelligence in radiology - PMC - PubMed Central, accessed October 16, 2025, </w:t>
      </w:r>
      <w:hyperlink r:id="rId9">
        <w:r>
          <w:rPr>
            <w:rFonts w:ascii="Google Sans" w:eastAsia="Google Sans" w:hAnsi="Google Sans" w:cs="Google Sans"/>
            <w:color w:val="0000EE"/>
            <w:sz w:val="24"/>
            <w:szCs w:val="24"/>
            <w:u w:val="single"/>
          </w:rPr>
          <w:t>https://pmc.ncbi.nlm.nih.gov/articles/PMC6268174/</w:t>
        </w:r>
      </w:hyperlink>
    </w:p>
    <w:p w14:paraId="168DB4A2"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Generative AI – the essentials | The Law Society, accessed October 16, 2025, </w:t>
      </w:r>
      <w:hyperlink r:id="rId10">
        <w:r>
          <w:rPr>
            <w:rFonts w:ascii="Google Sans" w:eastAsia="Google Sans" w:hAnsi="Google Sans" w:cs="Google Sans"/>
            <w:color w:val="0000EE"/>
            <w:sz w:val="24"/>
            <w:szCs w:val="24"/>
            <w:u w:val="single"/>
          </w:rPr>
          <w:t>https://www.lawsociety.org.uk/topics/ai-and-lawtech/generative-ai-the-essentials</w:t>
        </w:r>
      </w:hyperlink>
    </w:p>
    <w:p w14:paraId="5557588F"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Large language model - Wikipedia, accessed October 16, 2025, </w:t>
      </w:r>
      <w:hyperlink r:id="rId11">
        <w:r>
          <w:rPr>
            <w:rFonts w:ascii="Google Sans" w:eastAsia="Google Sans" w:hAnsi="Google Sans" w:cs="Google Sans"/>
            <w:color w:val="0000EE"/>
            <w:sz w:val="24"/>
            <w:szCs w:val="24"/>
            <w:u w:val="single"/>
          </w:rPr>
          <w:t>https://en.wikipedia.org/wiki/Large_language_model</w:t>
        </w:r>
      </w:hyperlink>
    </w:p>
    <w:p w14:paraId="12ED3826"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CREDIT SCORING APPROACHES GUIDELINES - The World Bank, accessed October 16, 2025, </w:t>
      </w:r>
      <w:hyperlink r:id="rId12">
        <w:r>
          <w:rPr>
            <w:rFonts w:ascii="Google Sans" w:eastAsia="Google Sans" w:hAnsi="Google Sans" w:cs="Google Sans"/>
            <w:color w:val="0000EE"/>
            <w:sz w:val="24"/>
            <w:szCs w:val="24"/>
            <w:u w:val="single"/>
          </w:rPr>
          <w:t>https://thedocs.worldbank.org/en/doc/935891585869698451-0130022020/original/CREDITSCORINGAPPROACHESGUIDELINESFINALWEB.pdf</w:t>
        </w:r>
      </w:hyperlink>
    </w:p>
    <w:p w14:paraId="318FC73F"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CREDIT CARD FRAUD DETECTION USING RANDOM FOREST - IRJET, accessed October 16, 2025, </w:t>
      </w:r>
      <w:hyperlink r:id="rId13">
        <w:r>
          <w:rPr>
            <w:rFonts w:ascii="Google Sans" w:eastAsia="Google Sans" w:hAnsi="Google Sans" w:cs="Google Sans"/>
            <w:color w:val="0000EE"/>
            <w:sz w:val="24"/>
            <w:szCs w:val="24"/>
            <w:u w:val="single"/>
          </w:rPr>
          <w:t>https://www.irjet.net/archives/V6/i3/IRJET-V6I3710.pdf</w:t>
        </w:r>
      </w:hyperlink>
    </w:p>
    <w:p w14:paraId="73DB93A0"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Deep Convolutional Neural Networks in Medical Image Analysis: A Review - MDPI, accessed October 16, 2025, </w:t>
      </w:r>
      <w:hyperlink r:id="rId14">
        <w:r>
          <w:rPr>
            <w:rFonts w:ascii="Google Sans" w:eastAsia="Google Sans" w:hAnsi="Google Sans" w:cs="Google Sans"/>
            <w:color w:val="0000EE"/>
            <w:sz w:val="24"/>
            <w:szCs w:val="24"/>
            <w:u w:val="single"/>
          </w:rPr>
          <w:t>https://www.mdpi.com/2078-2489/16/3/195</w:t>
        </w:r>
      </w:hyperlink>
    </w:p>
    <w:p w14:paraId="49BB55DD"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Enhancing Radiologist Productivity with Artificial Intelligence in Magnetic Resonance Imaging (MRI): A Narrative Review - PMC - PubMed Central, accessed October 16, 2025, </w:t>
      </w:r>
      <w:hyperlink r:id="rId15">
        <w:r>
          <w:rPr>
            <w:rFonts w:ascii="Google Sans" w:eastAsia="Google Sans" w:hAnsi="Google Sans" w:cs="Google Sans"/>
            <w:color w:val="0000EE"/>
            <w:sz w:val="24"/>
            <w:szCs w:val="24"/>
            <w:u w:val="single"/>
          </w:rPr>
          <w:t>https://pmc.ncbi.nlm.nih.gov/articles/PMC12071790/</w:t>
        </w:r>
      </w:hyperlink>
    </w:p>
    <w:p w14:paraId="32D9D920"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 Deep Learning Model for Predictive Maintenance in Cyber-Physical Production Systems Using LSTM Autoencoders - MDPI, accessed October 16, 2025, </w:t>
      </w:r>
      <w:hyperlink r:id="rId16">
        <w:r>
          <w:rPr>
            <w:rFonts w:ascii="Google Sans" w:eastAsia="Google Sans" w:hAnsi="Google Sans" w:cs="Google Sans"/>
            <w:color w:val="0000EE"/>
            <w:sz w:val="24"/>
            <w:szCs w:val="24"/>
            <w:u w:val="single"/>
          </w:rPr>
          <w:t>https://www.mdpi.com/1424-8220/21/3/972</w:t>
        </w:r>
      </w:hyperlink>
    </w:p>
    <w:p w14:paraId="6A6B724B"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best LLMs for content marketing, websites, and spreadsheets | Whalesync, accessed October 16, 2025, </w:t>
      </w:r>
      <w:hyperlink r:id="rId17">
        <w:r>
          <w:rPr>
            <w:rFonts w:ascii="Google Sans" w:eastAsia="Google Sans" w:hAnsi="Google Sans" w:cs="Google Sans"/>
            <w:color w:val="0000EE"/>
            <w:sz w:val="24"/>
            <w:szCs w:val="24"/>
            <w:u w:val="single"/>
          </w:rPr>
          <w:t>https://www.whalesync.com/blog/the-best-llms-for-content-marketing-websites-and-spreadsheets</w:t>
        </w:r>
      </w:hyperlink>
    </w:p>
    <w:p w14:paraId="370CA700"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Top AI Copywriting Tools (Strengths and Weaknesses) - Crazy Egg, accessed October 16, 2025, </w:t>
      </w:r>
      <w:hyperlink r:id="rId18">
        <w:r>
          <w:rPr>
            <w:rFonts w:ascii="Google Sans" w:eastAsia="Google Sans" w:hAnsi="Google Sans" w:cs="Google Sans"/>
            <w:color w:val="0000EE"/>
            <w:sz w:val="24"/>
            <w:szCs w:val="24"/>
            <w:u w:val="single"/>
          </w:rPr>
          <w:t>https://www.crazyegg.com/blog/ai-copywriting/</w:t>
        </w:r>
      </w:hyperlink>
    </w:p>
    <w:p w14:paraId="7B6F7939"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accessed October 16, 2025, </w:t>
      </w:r>
      <w:hyperlink r:id="rId19" w:anchor=":~:text=Applications%3A%20Advertising%2C%20digital%20art%2C,blend%20with%20the%20surrounding%20content.">
        <w:r>
          <w:rPr>
            <w:rFonts w:ascii="Google Sans" w:eastAsia="Google Sans" w:hAnsi="Google Sans" w:cs="Google Sans"/>
            <w:color w:val="0000EE"/>
            <w:sz w:val="24"/>
            <w:szCs w:val="24"/>
            <w:u w:val="single"/>
          </w:rPr>
          <w:t>https://www.krasamo.com/diffusion-models/#:~:text=Applications%3A%20Advertising%2C%20digital%20art%2C,blend%20with%20the%20surrounding%20content.</w:t>
        </w:r>
      </w:hyperlink>
    </w:p>
    <w:p w14:paraId="7E8A71D2"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GitHub Copilot Data Pipeline Security, accessed October 16, 2025, </w:t>
      </w:r>
      <w:hyperlink r:id="rId20">
        <w:r>
          <w:rPr>
            <w:rFonts w:ascii="Google Sans" w:eastAsia="Google Sans" w:hAnsi="Google Sans" w:cs="Google Sans"/>
            <w:color w:val="0000EE"/>
            <w:sz w:val="24"/>
            <w:szCs w:val="24"/>
            <w:u w:val="single"/>
          </w:rPr>
          <w:t>https://resources.github.com/learn/pathways/copilot/essentials/how-github-copilot-handles-data/</w:t>
        </w:r>
      </w:hyperlink>
    </w:p>
    <w:p w14:paraId="203D77B5"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Commercial Credit Scoring Model: Definition, Examples &amp; Top Tools | Nected Blogs, accessed October 16, 2025, </w:t>
      </w:r>
      <w:hyperlink r:id="rId21">
        <w:r>
          <w:rPr>
            <w:rFonts w:ascii="Google Sans" w:eastAsia="Google Sans" w:hAnsi="Google Sans" w:cs="Google Sans"/>
            <w:color w:val="0000EE"/>
            <w:sz w:val="24"/>
            <w:szCs w:val="24"/>
            <w:u w:val="single"/>
          </w:rPr>
          <w:t>https://www.nected.ai/us/blog-</w:t>
        </w:r>
        <w:r>
          <w:rPr>
            <w:rFonts w:ascii="Google Sans" w:eastAsia="Google Sans" w:hAnsi="Google Sans" w:cs="Google Sans"/>
            <w:color w:val="0000EE"/>
            <w:sz w:val="24"/>
            <w:szCs w:val="24"/>
            <w:u w:val="single"/>
          </w:rPr>
          <w:lastRenderedPageBreak/>
          <w:t>us/commercial-credit-scoring-model</w:t>
        </w:r>
      </w:hyperlink>
    </w:p>
    <w:p w14:paraId="71261C50"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Artificial Intelligence in Software as a Medical Device - FDA, accessed October 16, 2025, </w:t>
      </w:r>
      <w:hyperlink r:id="rId22">
        <w:r>
          <w:rPr>
            <w:rFonts w:ascii="Google Sans" w:eastAsia="Google Sans" w:hAnsi="Google Sans" w:cs="Google Sans"/>
            <w:color w:val="0000EE"/>
            <w:sz w:val="24"/>
            <w:szCs w:val="24"/>
            <w:u w:val="single"/>
          </w:rPr>
          <w:t>https://www.fda.gov/medical-devices/software-medical-device-samd/artificial-intelligence-software-medical-device</w:t>
        </w:r>
      </w:hyperlink>
    </w:p>
    <w:p w14:paraId="5E1926CA"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Best LLMs for coding: developer favorites - Codingscape, accessed October 16, 2025, </w:t>
      </w:r>
      <w:hyperlink r:id="rId23">
        <w:r>
          <w:rPr>
            <w:rFonts w:ascii="Google Sans" w:eastAsia="Google Sans" w:hAnsi="Google Sans" w:cs="Google Sans"/>
            <w:color w:val="0000EE"/>
            <w:sz w:val="24"/>
            <w:szCs w:val="24"/>
            <w:u w:val="single"/>
          </w:rPr>
          <w:t>https://codingscape.com/blog/best-llms-for-coding-developer-favorites</w:t>
        </w:r>
      </w:hyperlink>
    </w:p>
    <w:p w14:paraId="05F20BCC"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Understanding Credit Scoring Models: Types and Examples - HighRadius, accessed October 16, 2025, </w:t>
      </w:r>
      <w:hyperlink r:id="rId24">
        <w:r>
          <w:rPr>
            <w:rFonts w:ascii="Google Sans" w:eastAsia="Google Sans" w:hAnsi="Google Sans" w:cs="Google Sans"/>
            <w:color w:val="0000EE"/>
            <w:sz w:val="24"/>
            <w:szCs w:val="24"/>
            <w:u w:val="single"/>
          </w:rPr>
          <w:t>https://www.highradius.com/resources/Blog/credit-scoring-models-types-and-examples/</w:t>
        </w:r>
      </w:hyperlink>
    </w:p>
    <w:p w14:paraId="31BB409D"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Fraud Detection Using Reputation Features, SVMs, and Random Forests - WorldComp Proceedings, accessed October 16, 2025, </w:t>
      </w:r>
      <w:hyperlink r:id="rId25">
        <w:r>
          <w:rPr>
            <w:rFonts w:ascii="Google Sans" w:eastAsia="Google Sans" w:hAnsi="Google Sans" w:cs="Google Sans"/>
            <w:color w:val="0000EE"/>
            <w:sz w:val="24"/>
            <w:szCs w:val="24"/>
            <w:u w:val="single"/>
          </w:rPr>
          <w:t>http://worldcomp-proceedings.com/proc/p2013/DMI8055.pdf</w:t>
        </w:r>
      </w:hyperlink>
    </w:p>
    <w:p w14:paraId="77AAA704"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Machine Learning in Logistics: Top Use Cases &amp; Implementation - Itransition, accessed October 16, 2025, </w:t>
      </w:r>
      <w:hyperlink r:id="rId26">
        <w:r>
          <w:rPr>
            <w:rFonts w:ascii="Google Sans" w:eastAsia="Google Sans" w:hAnsi="Google Sans" w:cs="Google Sans"/>
            <w:color w:val="0000EE"/>
            <w:sz w:val="24"/>
            <w:szCs w:val="24"/>
            <w:u w:val="single"/>
          </w:rPr>
          <w:t>https://www.itransition.com/machine-learning/logistics</w:t>
        </w:r>
      </w:hyperlink>
    </w:p>
    <w:p w14:paraId="68D63871"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Best Logistics Routing Software for Your Business | Upper, accessed October 16, 2025, </w:t>
      </w:r>
      <w:hyperlink r:id="rId27">
        <w:r>
          <w:rPr>
            <w:rFonts w:ascii="Google Sans" w:eastAsia="Google Sans" w:hAnsi="Google Sans" w:cs="Google Sans"/>
            <w:color w:val="0000EE"/>
            <w:sz w:val="24"/>
            <w:szCs w:val="24"/>
            <w:u w:val="single"/>
          </w:rPr>
          <w:t>https://www.upperinc.com/blog/best-logistics-routing-software/</w:t>
        </w:r>
      </w:hyperlink>
    </w:p>
    <w:p w14:paraId="7D4027C8"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29 Best Route Planning Software in 2025: Ultimate List - eLogii, accessed October 16, 2025, </w:t>
      </w:r>
      <w:hyperlink r:id="rId28">
        <w:r>
          <w:rPr>
            <w:rFonts w:ascii="Google Sans" w:eastAsia="Google Sans" w:hAnsi="Google Sans" w:cs="Google Sans"/>
            <w:color w:val="0000EE"/>
            <w:sz w:val="24"/>
            <w:szCs w:val="24"/>
            <w:u w:val="single"/>
          </w:rPr>
          <w:t>https://elogii.com/blog/route-planning-software</w:t>
        </w:r>
      </w:hyperlink>
    </w:p>
    <w:p w14:paraId="2143109B"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FDA-Approved Artificial Intelligence and Machine Learning (AI/ML)-Enabled Medical Devices: An Updated Landscape - MDPI, accessed October 16, 2025, </w:t>
      </w:r>
      <w:hyperlink r:id="rId29">
        <w:r>
          <w:rPr>
            <w:rFonts w:ascii="Google Sans" w:eastAsia="Google Sans" w:hAnsi="Google Sans" w:cs="Google Sans"/>
            <w:color w:val="0000EE"/>
            <w:sz w:val="24"/>
            <w:szCs w:val="24"/>
            <w:u w:val="single"/>
          </w:rPr>
          <w:t>https://www.mdpi.com/2079-9292/13/3/498</w:t>
        </w:r>
      </w:hyperlink>
    </w:p>
    <w:p w14:paraId="24E0C1FB"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Artificial Intelligence-Enabled Medical Devices - FDA, accessed October 16, 2025, </w:t>
      </w:r>
      <w:hyperlink r:id="rId30">
        <w:r>
          <w:rPr>
            <w:rFonts w:ascii="Google Sans" w:eastAsia="Google Sans" w:hAnsi="Google Sans" w:cs="Google Sans"/>
            <w:color w:val="0000EE"/>
            <w:sz w:val="24"/>
            <w:szCs w:val="24"/>
            <w:u w:val="single"/>
          </w:rPr>
          <w:t>https://www.fda.gov/medical-devices/software-medical-device-samd/artificial-intelligence-enabled-medical-devices</w:t>
        </w:r>
      </w:hyperlink>
    </w:p>
    <w:p w14:paraId="5D7E9273"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FDA-approved AI-based algorithms - The Medical Futurist, accessed October 16, 2025, </w:t>
      </w:r>
      <w:hyperlink r:id="rId31">
        <w:r>
          <w:rPr>
            <w:rFonts w:ascii="Google Sans" w:eastAsia="Google Sans" w:hAnsi="Google Sans" w:cs="Google Sans"/>
            <w:color w:val="0000EE"/>
            <w:sz w:val="24"/>
            <w:szCs w:val="24"/>
            <w:u w:val="single"/>
          </w:rPr>
          <w:t>https://medicalfuturist.com/fda-approved-ai-based-algorithms/</w:t>
        </w:r>
      </w:hyperlink>
    </w:p>
    <w:p w14:paraId="5BC51E91"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Overview of Noninterpretive Artificial Intelligence Models for Safety, Quality, Workflow, and Education Applications in Radiology Practice - RSNA Journals, accessed October 16, 2025, </w:t>
      </w:r>
      <w:hyperlink r:id="rId32">
        <w:r>
          <w:rPr>
            <w:rFonts w:ascii="Google Sans" w:eastAsia="Google Sans" w:hAnsi="Google Sans" w:cs="Google Sans"/>
            <w:color w:val="0000EE"/>
            <w:sz w:val="24"/>
            <w:szCs w:val="24"/>
            <w:u w:val="single"/>
          </w:rPr>
          <w:t>https://pubs.rsna.org/doi/full/10.1148/ryai.210114</w:t>
        </w:r>
      </w:hyperlink>
    </w:p>
    <w:p w14:paraId="343283E2"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7 Best Predictive Maintenance Software for 2025 (In-Depth Review) - Coast, accessed October 16, 2025, </w:t>
      </w:r>
      <w:hyperlink r:id="rId33">
        <w:r>
          <w:rPr>
            <w:rFonts w:ascii="Google Sans" w:eastAsia="Google Sans" w:hAnsi="Google Sans" w:cs="Google Sans"/>
            <w:color w:val="0000EE"/>
            <w:sz w:val="24"/>
            <w:szCs w:val="24"/>
            <w:u w:val="single"/>
          </w:rPr>
          <w:t>https://coastapp.com/blog/predictive-maintenance-software/</w:t>
        </w:r>
      </w:hyperlink>
    </w:p>
    <w:p w14:paraId="10FA3B76"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Comparison of deep learning models for predictive maintenance in industrial manufacturing systems using sensor data - PubMed, accessed October 16, 2025, </w:t>
      </w:r>
      <w:hyperlink r:id="rId34">
        <w:r>
          <w:rPr>
            <w:rFonts w:ascii="Google Sans" w:eastAsia="Google Sans" w:hAnsi="Google Sans" w:cs="Google Sans"/>
            <w:color w:val="0000EE"/>
            <w:sz w:val="24"/>
            <w:szCs w:val="24"/>
            <w:u w:val="single"/>
          </w:rPr>
          <w:t>https://pubmed.ncbi.nlm.nih.gov/40603551/</w:t>
        </w:r>
      </w:hyperlink>
    </w:p>
    <w:p w14:paraId="6AC7E6D8"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Generative AI: A guide for corporate legal departments - Deloitte, accessed October 16, 2025, </w:t>
      </w:r>
      <w:hyperlink r:id="rId35">
        <w:r>
          <w:rPr>
            <w:rFonts w:ascii="Google Sans" w:eastAsia="Google Sans" w:hAnsi="Google Sans" w:cs="Google Sans"/>
            <w:color w:val="0000EE"/>
            <w:sz w:val="24"/>
            <w:szCs w:val="24"/>
            <w:u w:val="single"/>
          </w:rPr>
          <w:t>https://www.deloitte.com/global/en/services/legal/services/generative-ai-legal-departments.html</w:t>
        </w:r>
      </w:hyperlink>
    </w:p>
    <w:p w14:paraId="11EFE987"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Trusted legal AI tools to power research, drafting, and analysis, accessed October 16, 2025, </w:t>
      </w:r>
      <w:hyperlink r:id="rId36">
        <w:r>
          <w:rPr>
            <w:rFonts w:ascii="Google Sans" w:eastAsia="Google Sans" w:hAnsi="Google Sans" w:cs="Google Sans"/>
            <w:color w:val="0000EE"/>
            <w:sz w:val="24"/>
            <w:szCs w:val="24"/>
            <w:u w:val="single"/>
          </w:rPr>
          <w:t>https://legal.thomsonreuters.com/blog/legal-ai-tools-</w:t>
        </w:r>
        <w:r>
          <w:rPr>
            <w:rFonts w:ascii="Google Sans" w:eastAsia="Google Sans" w:hAnsi="Google Sans" w:cs="Google Sans"/>
            <w:color w:val="0000EE"/>
            <w:sz w:val="24"/>
            <w:szCs w:val="24"/>
            <w:u w:val="single"/>
          </w:rPr>
          <w:lastRenderedPageBreak/>
          <w:t>essential-for-attorneys/</w:t>
        </w:r>
      </w:hyperlink>
    </w:p>
    <w:p w14:paraId="3BDE99AA"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Understanding Generative AI and LLMs for In-House Lawyers - Streamline AI, accessed October 16, 2025, </w:t>
      </w:r>
      <w:hyperlink r:id="rId37">
        <w:r>
          <w:rPr>
            <w:rFonts w:ascii="Google Sans" w:eastAsia="Google Sans" w:hAnsi="Google Sans" w:cs="Google Sans"/>
            <w:color w:val="0000EE"/>
            <w:sz w:val="24"/>
            <w:szCs w:val="24"/>
            <w:u w:val="single"/>
          </w:rPr>
          <w:t>https://www.streamline.ai/blog/guide-to-generative-ai-and-llms-for-lawyers</w:t>
        </w:r>
      </w:hyperlink>
    </w:p>
    <w:p w14:paraId="65B9DC62"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Economic potential of generative AI - McKinsey, accessed October 16, 2025, </w:t>
      </w:r>
      <w:hyperlink r:id="rId38">
        <w:r>
          <w:rPr>
            <w:rFonts w:ascii="Google Sans" w:eastAsia="Google Sans" w:hAnsi="Google Sans" w:cs="Google Sans"/>
            <w:color w:val="0000EE"/>
            <w:sz w:val="24"/>
            <w:szCs w:val="24"/>
            <w:u w:val="single"/>
          </w:rPr>
          <w:t>https://www.mckinsey.com/capabilities/mckinsey-digital/our-insights/the-economic-potential-of-generative-ai-the-next-productivity-frontier</w:t>
        </w:r>
      </w:hyperlink>
    </w:p>
    <w:p w14:paraId="26487C56"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New Report Reveals Alarming Impact of Generative AI on Creative Jobs - Rareform Audio, accessed October 16, 2025, </w:t>
      </w:r>
      <w:hyperlink r:id="rId39">
        <w:r>
          <w:rPr>
            <w:rFonts w:ascii="Google Sans" w:eastAsia="Google Sans" w:hAnsi="Google Sans" w:cs="Google Sans"/>
            <w:color w:val="0000EE"/>
            <w:sz w:val="24"/>
            <w:szCs w:val="24"/>
            <w:u w:val="single"/>
          </w:rPr>
          <w:t>https://www.rareformaudio.com/blog/generative-ai-impact-on-creative-jobs</w:t>
        </w:r>
      </w:hyperlink>
    </w:p>
    <w:p w14:paraId="45D6B5D3"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Under the hood: Exploring the AI models powering GitHub Copilot, accessed October 16, 2025, </w:t>
      </w:r>
      <w:hyperlink r:id="rId40">
        <w:r>
          <w:rPr>
            <w:rFonts w:ascii="Google Sans" w:eastAsia="Google Sans" w:hAnsi="Google Sans" w:cs="Google Sans"/>
            <w:color w:val="0000EE"/>
            <w:sz w:val="24"/>
            <w:szCs w:val="24"/>
            <w:u w:val="single"/>
          </w:rPr>
          <w:t>https://github.blog/ai-and-ml/github-copilot/under-the-hood-exploring-the-ai-models-powering-github-copilot/</w:t>
        </w:r>
      </w:hyperlink>
    </w:p>
    <w:p w14:paraId="590A3D89"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AI model comparison - GitHub Docs, accessed October 16, 2025, </w:t>
      </w:r>
      <w:hyperlink r:id="rId41">
        <w:r>
          <w:rPr>
            <w:rFonts w:ascii="Google Sans" w:eastAsia="Google Sans" w:hAnsi="Google Sans" w:cs="Google Sans"/>
            <w:color w:val="0000EE"/>
            <w:sz w:val="24"/>
            <w:szCs w:val="24"/>
            <w:u w:val="single"/>
          </w:rPr>
          <w:t>https://docs.github.com/en/copilot/reference/ai-models/model-comparison</w:t>
        </w:r>
      </w:hyperlink>
    </w:p>
    <w:p w14:paraId="78E7A175"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How artificial intelligence impacts the US labor market | MIT Sloan, accessed October 16, 2025, </w:t>
      </w:r>
      <w:hyperlink r:id="rId42">
        <w:r>
          <w:rPr>
            <w:rFonts w:ascii="Google Sans" w:eastAsia="Google Sans" w:hAnsi="Google Sans" w:cs="Google Sans"/>
            <w:color w:val="0000EE"/>
            <w:sz w:val="24"/>
            <w:szCs w:val="24"/>
            <w:u w:val="single"/>
          </w:rPr>
          <w:t>https://mitsloan.mit.edu/ideas-made-to-matter/how-artificial-intelligence-impacts-us-labor-market</w:t>
        </w:r>
      </w:hyperlink>
    </w:p>
    <w:p w14:paraId="692A0CE6"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How will Artificial Intelligence Affect Jobs 2025-2030 | Nexford University, accessed October 16, 2025, </w:t>
      </w:r>
      <w:hyperlink r:id="rId43">
        <w:r>
          <w:rPr>
            <w:rFonts w:ascii="Google Sans" w:eastAsia="Google Sans" w:hAnsi="Google Sans" w:cs="Google Sans"/>
            <w:color w:val="0000EE"/>
            <w:sz w:val="24"/>
            <w:szCs w:val="24"/>
            <w:u w:val="single"/>
          </w:rPr>
          <w:t>https://www.nexford.edu/insights/how-will-ai-affect-jobs</w:t>
        </w:r>
      </w:hyperlink>
    </w:p>
    <w:p w14:paraId="0D3DB617"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Understanding the impact of automation on workers, jobs, and wages - Brookings Institution, accessed October 16, 2025, </w:t>
      </w:r>
      <w:hyperlink r:id="rId44">
        <w:r>
          <w:rPr>
            <w:rFonts w:ascii="Google Sans" w:eastAsia="Google Sans" w:hAnsi="Google Sans" w:cs="Google Sans"/>
            <w:color w:val="0000EE"/>
            <w:sz w:val="24"/>
            <w:szCs w:val="24"/>
            <w:u w:val="single"/>
          </w:rPr>
          <w:t>https://www.brookings.edu/articles/understanding-the-impact-of-automation-on-workers-jobs-and-wages/</w:t>
        </w:r>
      </w:hyperlink>
    </w:p>
    <w:p w14:paraId="137F3E5D"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Machine Learning and Data Analysis: How They Work Together - Domo, accessed October 16, 2025, </w:t>
      </w:r>
      <w:hyperlink r:id="rId45">
        <w:r>
          <w:rPr>
            <w:rFonts w:ascii="Google Sans" w:eastAsia="Google Sans" w:hAnsi="Google Sans" w:cs="Google Sans"/>
            <w:color w:val="0000EE"/>
            <w:sz w:val="24"/>
            <w:szCs w:val="24"/>
            <w:u w:val="single"/>
          </w:rPr>
          <w:t>https://www.domo.com/learn/article/data-analysis-machine-learning</w:t>
        </w:r>
      </w:hyperlink>
    </w:p>
    <w:p w14:paraId="13883D7F"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Will AI Replace Data Analysts? - Coursera, accessed October 16, 2025, </w:t>
      </w:r>
      <w:hyperlink r:id="rId46">
        <w:r>
          <w:rPr>
            <w:rFonts w:ascii="Google Sans" w:eastAsia="Google Sans" w:hAnsi="Google Sans" w:cs="Google Sans"/>
            <w:color w:val="0000EE"/>
            <w:sz w:val="24"/>
            <w:szCs w:val="24"/>
            <w:u w:val="single"/>
          </w:rPr>
          <w:t>https://www.coursera.org/articles/will-ai-replace-data-analysts</w:t>
        </w:r>
      </w:hyperlink>
    </w:p>
    <w:p w14:paraId="6CABDE17"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Evolution of Data Science Careers: From Analyst to AI Specialist - Medium, accessed October 16, 2025, </w:t>
      </w:r>
      <w:hyperlink r:id="rId47">
        <w:r>
          <w:rPr>
            <w:rFonts w:ascii="Google Sans" w:eastAsia="Google Sans" w:hAnsi="Google Sans" w:cs="Google Sans"/>
            <w:color w:val="0000EE"/>
            <w:sz w:val="24"/>
            <w:szCs w:val="24"/>
            <w:u w:val="single"/>
          </w:rPr>
          <w:t>https://medium.com/@vaishnaviyada/the-evolution-of-data-science-careers-from-analyst-to-ai-specialist-8fea5c176f8f</w:t>
        </w:r>
      </w:hyperlink>
    </w:p>
    <w:p w14:paraId="187417F6"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Workforce And Skill Shift In The Age Of Agentic AI - Xebia, accessed October 16, 2025, </w:t>
      </w:r>
      <w:hyperlink r:id="rId48">
        <w:r>
          <w:rPr>
            <w:rFonts w:ascii="Google Sans" w:eastAsia="Google Sans" w:hAnsi="Google Sans" w:cs="Google Sans"/>
            <w:color w:val="0000EE"/>
            <w:sz w:val="24"/>
            <w:szCs w:val="24"/>
            <w:u w:val="single"/>
          </w:rPr>
          <w:t>https://xebia.com/articles/the-workforce-and-skill-shift-in-the-age-of-agentic-ai/</w:t>
        </w:r>
      </w:hyperlink>
    </w:p>
    <w:p w14:paraId="38C7F8BB"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Prompt Engineer: Analyzing Skill Requirements in the AI Job Market - arXiv, accessed October 16, 2025, </w:t>
      </w:r>
      <w:hyperlink r:id="rId49">
        <w:r>
          <w:rPr>
            <w:rFonts w:ascii="Google Sans" w:eastAsia="Google Sans" w:hAnsi="Google Sans" w:cs="Google Sans"/>
            <w:color w:val="0000EE"/>
            <w:sz w:val="24"/>
            <w:szCs w:val="24"/>
            <w:u w:val="single"/>
          </w:rPr>
          <w:t>https://arxiv.org/html/2506.00058v1</w:t>
        </w:r>
      </w:hyperlink>
    </w:p>
    <w:p w14:paraId="6A9DF8E5"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Overcome cultural shifts from data science to prompt engineering - Mona Labs, accessed October 16, 2025, </w:t>
      </w:r>
      <w:hyperlink r:id="rId50">
        <w:r>
          <w:rPr>
            <w:rFonts w:ascii="Google Sans" w:eastAsia="Google Sans" w:hAnsi="Google Sans" w:cs="Google Sans"/>
            <w:color w:val="0000EE"/>
            <w:sz w:val="24"/>
            <w:szCs w:val="24"/>
            <w:u w:val="single"/>
          </w:rPr>
          <w:t>https://www.monalabs.io/blog/overcome-cultural-shifts-from-data-science-to-prompt-engineering</w:t>
        </w:r>
      </w:hyperlink>
    </w:p>
    <w:p w14:paraId="496256A9"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What Is Prompt Engineering? Definition and Examples - Coursera, accessed </w:t>
      </w:r>
      <w:r>
        <w:rPr>
          <w:rFonts w:ascii="Google Sans" w:eastAsia="Google Sans" w:hAnsi="Google Sans" w:cs="Google Sans"/>
          <w:sz w:val="24"/>
          <w:szCs w:val="24"/>
        </w:rPr>
        <w:lastRenderedPageBreak/>
        <w:t xml:space="preserve">October 16, 2025, </w:t>
      </w:r>
      <w:hyperlink r:id="rId51">
        <w:r>
          <w:rPr>
            <w:rFonts w:ascii="Google Sans" w:eastAsia="Google Sans" w:hAnsi="Google Sans" w:cs="Google Sans"/>
            <w:color w:val="0000EE"/>
            <w:sz w:val="24"/>
            <w:szCs w:val="24"/>
            <w:u w:val="single"/>
          </w:rPr>
          <w:t>https://www.coursera.org/articles/what-is-prompt-engineering</w:t>
        </w:r>
      </w:hyperlink>
    </w:p>
    <w:p w14:paraId="5CA379B1"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Do you think using LLMs is a skill? : r/ClaudeAI - Reddit, accessed October 16, 2025, </w:t>
      </w:r>
      <w:hyperlink r:id="rId52">
        <w:r>
          <w:rPr>
            <w:rFonts w:ascii="Google Sans" w:eastAsia="Google Sans" w:hAnsi="Google Sans" w:cs="Google Sans"/>
            <w:color w:val="0000EE"/>
            <w:sz w:val="24"/>
            <w:szCs w:val="24"/>
            <w:u w:val="single"/>
          </w:rPr>
          <w:t>https://www.reddit.com/r/ClaudeAI/comments/1jomtci/do_you_think_using_llms_is_a_skill/</w:t>
        </w:r>
      </w:hyperlink>
    </w:p>
    <w:p w14:paraId="06807583"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How can I train my employees to effectively use LLMs? : r/OpenAI - Reddit, accessed October 16, 2025, </w:t>
      </w:r>
      <w:hyperlink r:id="rId53">
        <w:r>
          <w:rPr>
            <w:rFonts w:ascii="Google Sans" w:eastAsia="Google Sans" w:hAnsi="Google Sans" w:cs="Google Sans"/>
            <w:color w:val="0000EE"/>
            <w:sz w:val="24"/>
            <w:szCs w:val="24"/>
            <w:u w:val="single"/>
          </w:rPr>
          <w:t>https://www.reddit.com/r/OpenAI/comments/1h9j8y2/how_can_i_train_my_employees_to_effectively_use/</w:t>
        </w:r>
      </w:hyperlink>
    </w:p>
    <w:p w14:paraId="0928DFE3"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5 Tips for Managing Unconscious Bias at Work - Cornerstone OnDemand, accessed October 16, 2025, </w:t>
      </w:r>
      <w:hyperlink r:id="rId54">
        <w:r>
          <w:rPr>
            <w:rFonts w:ascii="Google Sans" w:eastAsia="Google Sans" w:hAnsi="Google Sans" w:cs="Google Sans"/>
            <w:color w:val="0000EE"/>
            <w:sz w:val="24"/>
            <w:szCs w:val="24"/>
            <w:u w:val="single"/>
          </w:rPr>
          <w:t>https://www.cornerstoneondemand.com/resources/article/5-tips-managing-unconscious-bias-work/</w:t>
        </w:r>
      </w:hyperlink>
    </w:p>
    <w:p w14:paraId="0021AAE9"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AI in the workplace: A report for 2025 | McKinsey, accessed October 16, 2025, </w:t>
      </w:r>
      <w:hyperlink r:id="rId55">
        <w:r>
          <w:rPr>
            <w:rFonts w:ascii="Google Sans" w:eastAsia="Google Sans" w:hAnsi="Google Sans" w:cs="Google Sans"/>
            <w:color w:val="0000EE"/>
            <w:sz w:val="24"/>
            <w:szCs w:val="24"/>
            <w:u w:val="single"/>
          </w:rPr>
          <w:t>https://www.mckinsey.com/capabilities/mckinsey-digital/our-insights/superagency-in-the-workplace-empowering-people-to-unlock-ais-full-potential-at-work</w:t>
        </w:r>
      </w:hyperlink>
    </w:p>
    <w:p w14:paraId="26A65CE6"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Challenges Faced by Older Employees in the Era of Open Artificial Intelligence and Strategies to Empower Them, accessed October 16, 2025, </w:t>
      </w:r>
      <w:hyperlink r:id="rId56">
        <w:r>
          <w:rPr>
            <w:rFonts w:ascii="Google Sans" w:eastAsia="Google Sans" w:hAnsi="Google Sans" w:cs="Google Sans"/>
            <w:color w:val="0000EE"/>
            <w:sz w:val="24"/>
            <w:szCs w:val="24"/>
            <w:u w:val="single"/>
          </w:rPr>
          <w:t>https://pmc.ncbi.nlm.nih.gov/articles/PMC11997459/</w:t>
        </w:r>
      </w:hyperlink>
    </w:p>
    <w:p w14:paraId="5746BC7F" w14:textId="77777777" w:rsidR="001657A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Why classical UX skills remain your leverage in an AI future - Medium, accessed October 16, 2025, </w:t>
      </w:r>
      <w:hyperlink r:id="rId57">
        <w:r>
          <w:rPr>
            <w:rFonts w:ascii="Google Sans" w:eastAsia="Google Sans" w:hAnsi="Google Sans" w:cs="Google Sans"/>
            <w:color w:val="0000EE"/>
            <w:sz w:val="24"/>
            <w:szCs w:val="24"/>
            <w:u w:val="single"/>
          </w:rPr>
          <w:t>https://medium.com/design-bootcamp/why-classical-ux-skills-remain-your-leverage-in-an-ai-future-ad5ca9622b25</w:t>
        </w:r>
      </w:hyperlink>
    </w:p>
    <w:sectPr w:rsidR="001657A1">
      <w:headerReference w:type="default" r:id="rId58"/>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241CE8" w14:textId="77777777" w:rsidR="00E221D5" w:rsidRDefault="00E221D5" w:rsidP="00106525">
      <w:r>
        <w:separator/>
      </w:r>
    </w:p>
  </w:endnote>
  <w:endnote w:type="continuationSeparator" w:id="0">
    <w:p w14:paraId="793CCB6D" w14:textId="77777777" w:rsidR="00E221D5" w:rsidRDefault="00E221D5" w:rsidP="001065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5169EFE7-DB44-4DAE-B665-06706A730B1F}"/>
    <w:embedItalic r:id="rId2" w:fontKey="{B5037998-B7F9-4081-9E43-B35FEA5D8889}"/>
  </w:font>
  <w:font w:name="Google Sans">
    <w:altName w:val="Calibri"/>
    <w:charset w:val="00"/>
    <w:family w:val="auto"/>
    <w:pitch w:val="default"/>
    <w:embedRegular r:id="rId3" w:fontKey="{CADB3512-7E42-4CF1-BB2C-6EC804903B3B}"/>
    <w:embedBold r:id="rId4" w:fontKey="{1B98D02B-A928-4416-9047-661B760155C3}"/>
  </w:font>
  <w:font w:name="Google Sans Text">
    <w:altName w:val="Calibri"/>
    <w:charset w:val="00"/>
    <w:family w:val="auto"/>
    <w:pitch w:val="default"/>
    <w:embedRegular r:id="rId5" w:fontKey="{66CAC596-2D16-420E-89D1-3F3D45D9A9B3}"/>
    <w:embedBold r:id="rId6" w:fontKey="{F04C7126-50F5-4CD9-A203-785A982B2CF0}"/>
    <w:embedItalic r:id="rId7" w:fontKey="{EB0F8146-AB0A-4C7A-A59A-97354EB180A4}"/>
  </w:font>
  <w:font w:name="Calibri">
    <w:panose1 w:val="020F0502020204030204"/>
    <w:charset w:val="00"/>
    <w:family w:val="swiss"/>
    <w:pitch w:val="variable"/>
    <w:sig w:usb0="E4002EFF" w:usb1="C000247B" w:usb2="00000009" w:usb3="00000000" w:csb0="000001FF" w:csb1="00000000"/>
    <w:embedRegular r:id="rId8" w:fontKey="{2EF1E851-7D17-405F-BC0E-7BCA6A82EE49}"/>
  </w:font>
  <w:font w:name="Cambria">
    <w:panose1 w:val="02040503050406030204"/>
    <w:charset w:val="00"/>
    <w:family w:val="roman"/>
    <w:pitch w:val="variable"/>
    <w:sig w:usb0="E00006FF" w:usb1="420024FF" w:usb2="02000000" w:usb3="00000000" w:csb0="0000019F" w:csb1="00000000"/>
    <w:embedRegular r:id="rId9" w:fontKey="{7BD16828-1FB1-45BD-BE76-3E6E4A92D74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B982CF" w14:textId="77777777" w:rsidR="00E221D5" w:rsidRDefault="00E221D5" w:rsidP="00106525">
      <w:r>
        <w:separator/>
      </w:r>
    </w:p>
  </w:footnote>
  <w:footnote w:type="continuationSeparator" w:id="0">
    <w:p w14:paraId="0ADD1554" w14:textId="77777777" w:rsidR="00E221D5" w:rsidRDefault="00E221D5" w:rsidP="001065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FA26D" w14:textId="2D1ADBE0" w:rsidR="00106525" w:rsidRDefault="00106525" w:rsidP="00106525">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AI Applications Across Professions: </w:t>
    </w:r>
    <w:r w:rsidRPr="00106525">
      <w:rPr>
        <w:rFonts w:ascii="Google Sans" w:eastAsia="Google Sans" w:hAnsi="Google Sans" w:cs="Google Sans"/>
        <w:color w:val="1B1C1D"/>
        <w:sz w:val="36"/>
        <w:szCs w:val="36"/>
      </w:rPr>
      <w:t>Classical, Deep Learning, and Generative Paradigms</w:t>
    </w:r>
  </w:p>
  <w:p w14:paraId="59F9F4D1" w14:textId="77777777" w:rsidR="00106525" w:rsidRDefault="00106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A35466D"/>
    <w:multiLevelType w:val="multilevel"/>
    <w:tmpl w:val="CD420B2A"/>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4515140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57A1"/>
    <w:rsid w:val="000820BE"/>
    <w:rsid w:val="00106525"/>
    <w:rsid w:val="001657A1"/>
    <w:rsid w:val="004E0511"/>
    <w:rsid w:val="00E221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8A7A"/>
  <w15:docId w15:val="{EF5D9CEE-A7DB-4AA1-88BF-1D01E11FE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511"/>
  </w:style>
  <w:style w:type="paragraph" w:styleId="Heading1">
    <w:name w:val="heading 1"/>
    <w:basedOn w:val="Normal"/>
    <w:next w:val="Normal"/>
    <w:link w:val="Heading1Char"/>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paragraph" w:styleId="Header">
    <w:name w:val="header"/>
    <w:basedOn w:val="Normal"/>
    <w:link w:val="HeaderChar"/>
    <w:uiPriority w:val="99"/>
    <w:unhideWhenUsed/>
    <w:rsid w:val="00106525"/>
    <w:pPr>
      <w:tabs>
        <w:tab w:val="center" w:pos="4680"/>
        <w:tab w:val="right" w:pos="9360"/>
      </w:tabs>
    </w:pPr>
  </w:style>
  <w:style w:type="character" w:customStyle="1" w:styleId="HeaderChar">
    <w:name w:val="Header Char"/>
    <w:basedOn w:val="DefaultParagraphFont"/>
    <w:link w:val="Header"/>
    <w:uiPriority w:val="99"/>
    <w:rsid w:val="00106525"/>
  </w:style>
  <w:style w:type="paragraph" w:styleId="Footer">
    <w:name w:val="footer"/>
    <w:basedOn w:val="Normal"/>
    <w:link w:val="FooterChar"/>
    <w:uiPriority w:val="99"/>
    <w:unhideWhenUsed/>
    <w:rsid w:val="00106525"/>
    <w:pPr>
      <w:tabs>
        <w:tab w:val="center" w:pos="4680"/>
        <w:tab w:val="right" w:pos="9360"/>
      </w:tabs>
    </w:pPr>
  </w:style>
  <w:style w:type="character" w:customStyle="1" w:styleId="FooterChar">
    <w:name w:val="Footer Char"/>
    <w:basedOn w:val="DefaultParagraphFont"/>
    <w:link w:val="Footer"/>
    <w:uiPriority w:val="99"/>
    <w:rsid w:val="00106525"/>
  </w:style>
  <w:style w:type="character" w:customStyle="1" w:styleId="Heading1Char">
    <w:name w:val="Heading 1 Char"/>
    <w:basedOn w:val="DefaultParagraphFont"/>
    <w:link w:val="Heading1"/>
    <w:uiPriority w:val="9"/>
    <w:rsid w:val="00106525"/>
    <w:rPr>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irjet.net/archives/V6/i3/IRJET-V6I3710.pdf" TargetMode="External"/><Relationship Id="rId18" Type="http://schemas.openxmlformats.org/officeDocument/2006/relationships/hyperlink" Target="https://www.crazyegg.com/blog/ai-copywriting/" TargetMode="External"/><Relationship Id="rId26" Type="http://schemas.openxmlformats.org/officeDocument/2006/relationships/hyperlink" Target="https://www.itransition.com/machine-learning/logistics" TargetMode="External"/><Relationship Id="rId39" Type="http://schemas.openxmlformats.org/officeDocument/2006/relationships/hyperlink" Target="https://www.rareformaudio.com/blog/generative-ai-impact-on-creative-jobs" TargetMode="External"/><Relationship Id="rId21" Type="http://schemas.openxmlformats.org/officeDocument/2006/relationships/hyperlink" Target="https://www.nected.ai/us/blog-us/commercial-credit-scoring-model" TargetMode="External"/><Relationship Id="rId34" Type="http://schemas.openxmlformats.org/officeDocument/2006/relationships/hyperlink" Target="https://pubmed.ncbi.nlm.nih.gov/40603551/" TargetMode="External"/><Relationship Id="rId42" Type="http://schemas.openxmlformats.org/officeDocument/2006/relationships/hyperlink" Target="https://mitsloan.mit.edu/ideas-made-to-matter/how-artificial-intelligence-impacts-us-labor-market" TargetMode="External"/><Relationship Id="rId47" Type="http://schemas.openxmlformats.org/officeDocument/2006/relationships/hyperlink" Target="https://medium.com/@vaishnaviyada/the-evolution-of-data-science-careers-from-analyst-to-ai-specialist-8fea5c176f8f" TargetMode="External"/><Relationship Id="rId50" Type="http://schemas.openxmlformats.org/officeDocument/2006/relationships/hyperlink" Target="https://www.monalabs.io/blog/overcome-cultural-shifts-from-data-science-to-prompt-engineering" TargetMode="External"/><Relationship Id="rId55" Type="http://schemas.openxmlformats.org/officeDocument/2006/relationships/hyperlink" Target="https://www.mckinsey.com/capabilities/mckinsey-digital/our-insights/superagency-in-the-workplace-empowering-people-to-unlock-ais-full-potential-at-work" TargetMode="External"/><Relationship Id="rId7" Type="http://schemas.openxmlformats.org/officeDocument/2006/relationships/hyperlink" Target="https://www.coursera.org/articles/machine-learning-in-finance" TargetMode="External"/><Relationship Id="rId2" Type="http://schemas.openxmlformats.org/officeDocument/2006/relationships/styles" Target="styles.xml"/><Relationship Id="rId16" Type="http://schemas.openxmlformats.org/officeDocument/2006/relationships/hyperlink" Target="https://www.mdpi.com/1424-8220/21/3/972" TargetMode="External"/><Relationship Id="rId29" Type="http://schemas.openxmlformats.org/officeDocument/2006/relationships/hyperlink" Target="https://www.mdpi.com/2079-9292/13/3/498" TargetMode="External"/><Relationship Id="rId11" Type="http://schemas.openxmlformats.org/officeDocument/2006/relationships/hyperlink" Target="https://en.wikipedia.org/wiki/Large_language_model" TargetMode="External"/><Relationship Id="rId24" Type="http://schemas.openxmlformats.org/officeDocument/2006/relationships/hyperlink" Target="https://www.highradius.com/resources/Blog/credit-scoring-models-types-and-examples/" TargetMode="External"/><Relationship Id="rId32" Type="http://schemas.openxmlformats.org/officeDocument/2006/relationships/hyperlink" Target="https://pubs.rsna.org/doi/full/10.1148/ryai.210114" TargetMode="External"/><Relationship Id="rId37" Type="http://schemas.openxmlformats.org/officeDocument/2006/relationships/hyperlink" Target="https://www.streamline.ai/blog/guide-to-generative-ai-and-llms-for-lawyers" TargetMode="External"/><Relationship Id="rId40" Type="http://schemas.openxmlformats.org/officeDocument/2006/relationships/hyperlink" Target="https://github.blog/ai-and-ml/github-copilot/under-the-hood-exploring-the-ai-models-powering-github-copilot/" TargetMode="External"/><Relationship Id="rId45" Type="http://schemas.openxmlformats.org/officeDocument/2006/relationships/hyperlink" Target="https://www.domo.com/learn/article/data-analysis-machine-learning" TargetMode="External"/><Relationship Id="rId53" Type="http://schemas.openxmlformats.org/officeDocument/2006/relationships/hyperlink" Target="https://www.reddit.com/r/OpenAI/comments/1h9j8y2/how_can_i_train_my_employees_to_effectively_use/" TargetMode="External"/><Relationship Id="rId58" Type="http://schemas.openxmlformats.org/officeDocument/2006/relationships/header" Target="header1.xml"/><Relationship Id="rId5" Type="http://schemas.openxmlformats.org/officeDocument/2006/relationships/footnotes" Target="footnotes.xml"/><Relationship Id="rId19" Type="http://schemas.openxmlformats.org/officeDocument/2006/relationships/hyperlink" Target="https://www.krasamo.com/diffusion-models/" TargetMode="External"/><Relationship Id="rId4" Type="http://schemas.openxmlformats.org/officeDocument/2006/relationships/webSettings" Target="webSettings.xml"/><Relationship Id="rId9" Type="http://schemas.openxmlformats.org/officeDocument/2006/relationships/hyperlink" Target="https://pmc.ncbi.nlm.nih.gov/articles/PMC6268174/" TargetMode="External"/><Relationship Id="rId14" Type="http://schemas.openxmlformats.org/officeDocument/2006/relationships/hyperlink" Target="https://www.mdpi.com/2078-2489/16/3/195" TargetMode="External"/><Relationship Id="rId22" Type="http://schemas.openxmlformats.org/officeDocument/2006/relationships/hyperlink" Target="https://www.fda.gov/medical-devices/software-medical-device-samd/artificial-intelligence-software-medical-device" TargetMode="External"/><Relationship Id="rId27" Type="http://schemas.openxmlformats.org/officeDocument/2006/relationships/hyperlink" Target="https://www.upperinc.com/blog/best-logistics-routing-software/" TargetMode="External"/><Relationship Id="rId30" Type="http://schemas.openxmlformats.org/officeDocument/2006/relationships/hyperlink" Target="https://www.fda.gov/medical-devices/software-medical-device-samd/artificial-intelligence-enabled-medical-devices" TargetMode="External"/><Relationship Id="rId35" Type="http://schemas.openxmlformats.org/officeDocument/2006/relationships/hyperlink" Target="https://www.deloitte.com/global/en/services/legal/services/generative-ai-legal-departments.html" TargetMode="External"/><Relationship Id="rId43" Type="http://schemas.openxmlformats.org/officeDocument/2006/relationships/hyperlink" Target="https://www.nexford.edu/insights/how-will-ai-affect-jobs" TargetMode="External"/><Relationship Id="rId48" Type="http://schemas.openxmlformats.org/officeDocument/2006/relationships/hyperlink" Target="https://xebia.com/articles/the-workforce-and-skill-shift-in-the-age-of-agentic-ai/" TargetMode="External"/><Relationship Id="rId56" Type="http://schemas.openxmlformats.org/officeDocument/2006/relationships/hyperlink" Target="https://pmc.ncbi.nlm.nih.gov/articles/PMC11997459/" TargetMode="External"/><Relationship Id="rId8" Type="http://schemas.openxmlformats.org/officeDocument/2006/relationships/hyperlink" Target="https://northwest.education/insights/artificial-intelligence/a-deep-dive-into-the-types-of-expert-systems-in-ai/" TargetMode="External"/><Relationship Id="rId51" Type="http://schemas.openxmlformats.org/officeDocument/2006/relationships/hyperlink" Target="https://www.coursera.org/articles/what-is-prompt-engineering" TargetMode="External"/><Relationship Id="rId3" Type="http://schemas.openxmlformats.org/officeDocument/2006/relationships/settings" Target="settings.xml"/><Relationship Id="rId12" Type="http://schemas.openxmlformats.org/officeDocument/2006/relationships/hyperlink" Target="https://thedocs.worldbank.org/en/doc/935891585869698451-0130022020/original/CREDITSCORINGAPPROACHESGUIDELINESFINALWEB.pdf" TargetMode="External"/><Relationship Id="rId17" Type="http://schemas.openxmlformats.org/officeDocument/2006/relationships/hyperlink" Target="https://www.whalesync.com/blog/the-best-llms-for-content-marketing-websites-and-spreadsheets" TargetMode="External"/><Relationship Id="rId25" Type="http://schemas.openxmlformats.org/officeDocument/2006/relationships/hyperlink" Target="http://worldcomp-proceedings.com/proc/p2013/DMI8055.pdf" TargetMode="External"/><Relationship Id="rId33" Type="http://schemas.openxmlformats.org/officeDocument/2006/relationships/hyperlink" Target="https://coastapp.com/blog/predictive-maintenance-software/" TargetMode="External"/><Relationship Id="rId38" Type="http://schemas.openxmlformats.org/officeDocument/2006/relationships/hyperlink" Target="https://www.mckinsey.com/capabilities/mckinsey-digital/our-insights/the-economic-potential-of-generative-ai-the-next-productivity-frontier" TargetMode="External"/><Relationship Id="rId46" Type="http://schemas.openxmlformats.org/officeDocument/2006/relationships/hyperlink" Target="https://www.coursera.org/articles/will-ai-replace-data-analysts" TargetMode="External"/><Relationship Id="rId59" Type="http://schemas.openxmlformats.org/officeDocument/2006/relationships/fontTable" Target="fontTable.xml"/><Relationship Id="rId20" Type="http://schemas.openxmlformats.org/officeDocument/2006/relationships/hyperlink" Target="https://resources.github.com/learn/pathways/copilot/essentials/how-github-copilot-handles-data/" TargetMode="External"/><Relationship Id="rId41" Type="http://schemas.openxmlformats.org/officeDocument/2006/relationships/hyperlink" Target="https://docs.github.com/en/copilot/reference/ai-models/model-comparison" TargetMode="External"/><Relationship Id="rId54" Type="http://schemas.openxmlformats.org/officeDocument/2006/relationships/hyperlink" Target="https://www.cornerstoneondemand.com/resources/article/5-tips-managing-unconscious-bias-work/"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pmc.ncbi.nlm.nih.gov/articles/PMC12071790/" TargetMode="External"/><Relationship Id="rId23" Type="http://schemas.openxmlformats.org/officeDocument/2006/relationships/hyperlink" Target="https://codingscape.com/blog/best-llms-for-coding-developer-favorites" TargetMode="External"/><Relationship Id="rId28" Type="http://schemas.openxmlformats.org/officeDocument/2006/relationships/hyperlink" Target="https://elogii.com/blog/route-planning-software" TargetMode="External"/><Relationship Id="rId36" Type="http://schemas.openxmlformats.org/officeDocument/2006/relationships/hyperlink" Target="https://legal.thomsonreuters.com/blog/legal-ai-tools-essential-for-attorneys/" TargetMode="External"/><Relationship Id="rId49" Type="http://schemas.openxmlformats.org/officeDocument/2006/relationships/hyperlink" Target="https://arxiv.org/html/2506.00058v1" TargetMode="External"/><Relationship Id="rId57" Type="http://schemas.openxmlformats.org/officeDocument/2006/relationships/hyperlink" Target="https://medium.com/design-bootcamp/why-classical-ux-skills-remain-your-leverage-in-an-ai-future-ad5ca9622b25" TargetMode="External"/><Relationship Id="rId10" Type="http://schemas.openxmlformats.org/officeDocument/2006/relationships/hyperlink" Target="https://www.lawsociety.org.uk/topics/ai-and-lawtech/generative-ai-the-essentials" TargetMode="External"/><Relationship Id="rId31" Type="http://schemas.openxmlformats.org/officeDocument/2006/relationships/hyperlink" Target="https://medicalfuturist.com/fda-approved-ai-based-algorithms/" TargetMode="External"/><Relationship Id="rId44" Type="http://schemas.openxmlformats.org/officeDocument/2006/relationships/hyperlink" Target="https://www.brookings.edu/articles/understanding-the-impact-of-automation-on-workers-jobs-and-wages/" TargetMode="External"/><Relationship Id="rId52" Type="http://schemas.openxmlformats.org/officeDocument/2006/relationships/hyperlink" Target="https://www.reddit.com/r/ClaudeAI/comments/1jomtci/do_you_think_using_llms_is_a_skill/" TargetMode="External"/><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18</Pages>
  <Words>6248</Words>
  <Characters>35620</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Brian Bird</cp:lastModifiedBy>
  <cp:revision>2</cp:revision>
  <dcterms:created xsi:type="dcterms:W3CDTF">2025-10-16T16:17:00Z</dcterms:created>
  <dcterms:modified xsi:type="dcterms:W3CDTF">2025-10-16T16:37:00Z</dcterms:modified>
</cp:coreProperties>
</file>